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58" w:rsidRDefault="006D4158" w:rsidP="006D4158">
      <w:pPr>
        <w:autoSpaceDE w:val="0"/>
        <w:autoSpaceDN w:val="0"/>
        <w:adjustRightInd w:val="0"/>
        <w:spacing w:after="200" w:line="36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4   </w:t>
      </w:r>
    </w:p>
    <w:p w:rsidR="006D4158" w:rsidRDefault="006D4158" w:rsidP="006D415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Klauzula informacyjna z art. 13 RODO</w:t>
      </w:r>
    </w:p>
    <w:p w:rsidR="006D4158" w:rsidRDefault="006D4158" w:rsidP="006D415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Dotycząca przetwarzania danych osobowych </w:t>
      </w:r>
    </w:p>
    <w:p w:rsidR="006D4158" w:rsidRDefault="006D4158" w:rsidP="006D415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W celu związanym z postępowaniem o udzielenie zamówienia publicznego</w:t>
      </w:r>
    </w:p>
    <w:p w:rsidR="006D4158" w:rsidRDefault="006D4158" w:rsidP="006D4158">
      <w:pPr>
        <w:spacing w:after="20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D4158" w:rsidRDefault="006D4158" w:rsidP="006D4158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D4158" w:rsidRDefault="006D4158" w:rsidP="006D4158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administratorem Pani/Pana danych osobowych jest </w:t>
      </w:r>
      <w:r>
        <w:rPr>
          <w:rFonts w:ascii="Tahoma" w:hAnsi="Tahoma" w:cs="Tahoma"/>
          <w:i/>
          <w:sz w:val="20"/>
          <w:szCs w:val="20"/>
        </w:rPr>
        <w:t xml:space="preserve">Wójt Gminy Kulesze Kościelne z siedzibą w Kuleszach Kościelnych, 18-208, ul. Główna 6, kontakt </w:t>
      </w:r>
      <w:hyperlink r:id="rId5" w:history="1">
        <w:r>
          <w:rPr>
            <w:rStyle w:val="Hipercze"/>
            <w:rFonts w:ascii="Tahoma" w:hAnsi="Tahoma" w:cs="Tahoma"/>
            <w:i/>
            <w:sz w:val="20"/>
            <w:szCs w:val="20"/>
          </w:rPr>
          <w:t>ado@kuleszek.pl</w:t>
        </w:r>
      </w:hyperlink>
      <w:r>
        <w:rPr>
          <w:rFonts w:ascii="Tahoma" w:hAnsi="Tahoma" w:cs="Tahoma"/>
          <w:i/>
          <w:sz w:val="20"/>
          <w:szCs w:val="20"/>
        </w:rPr>
        <w:t xml:space="preserve"> lub tel. 86 2744 027;</w:t>
      </w:r>
    </w:p>
    <w:p w:rsidR="006D4158" w:rsidRDefault="006D4158" w:rsidP="006D4158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kontakt z inspektorem ochrony danych osobowych jest możliwy pod adresem e-mail: </w:t>
      </w:r>
      <w:hyperlink r:id="rId6" w:history="1">
        <w:r>
          <w:rPr>
            <w:rStyle w:val="Hipercze"/>
            <w:rFonts w:ascii="Tahoma" w:hAnsi="Tahoma" w:cs="Tahoma"/>
            <w:sz w:val="20"/>
            <w:szCs w:val="20"/>
          </w:rPr>
          <w:t>iod@kuleszek.pl</w:t>
        </w:r>
      </w:hyperlink>
    </w:p>
    <w:p w:rsidR="006D4158" w:rsidRDefault="006D4158" w:rsidP="006D4158">
      <w:pPr>
        <w:spacing w:after="0"/>
        <w:jc w:val="both"/>
        <w:rPr>
          <w:b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Pani/Pana dane osobowe przetwarzane będą na podstawie art. 6 ust. 1 lit. c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RODO w celu związanym z postępowaniem o udzielenie zamówienia publicznego </w:t>
      </w:r>
      <w:r>
        <w:rPr>
          <w:sz w:val="24"/>
          <w:szCs w:val="24"/>
        </w:rPr>
        <w:t>OGŁOSZENIE O PRZETARGU PISEMNYM OFERTOWYM NIEOGRANICZONYM NA SPRZEDAŻ SAMOCHODU POŻARNICZEGO;</w:t>
      </w:r>
    </w:p>
    <w:p w:rsidR="006D4158" w:rsidRDefault="006D4158" w:rsidP="006D4158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>
        <w:rPr>
          <w:rFonts w:ascii="Tahoma" w:hAnsi="Tahoma" w:cs="Tahoma"/>
          <w:spacing w:val="-8"/>
          <w:sz w:val="20"/>
          <w:szCs w:val="20"/>
        </w:rPr>
        <w:t xml:space="preserve">( Dz.U.2019.1843 </w:t>
      </w:r>
      <w:proofErr w:type="spellStart"/>
      <w:r>
        <w:rPr>
          <w:rFonts w:ascii="Tahoma" w:hAnsi="Tahoma" w:cs="Tahoma"/>
          <w:spacing w:val="-8"/>
          <w:sz w:val="20"/>
          <w:szCs w:val="20"/>
        </w:rPr>
        <w:t>t.j</w:t>
      </w:r>
      <w:proofErr w:type="spellEnd"/>
      <w:r>
        <w:rPr>
          <w:rFonts w:ascii="Tahoma" w:hAnsi="Tahoma" w:cs="Tahoma"/>
          <w:spacing w:val="-8"/>
          <w:sz w:val="20"/>
          <w:szCs w:val="20"/>
        </w:rPr>
        <w:t>.)</w:t>
      </w:r>
      <w:r>
        <w:rPr>
          <w:rFonts w:ascii="Tahoma" w:hAnsi="Tahoma" w:cs="Tahoma"/>
          <w:sz w:val="20"/>
          <w:szCs w:val="20"/>
        </w:rPr>
        <w:t xml:space="preserve">, dalej „ustawa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”;  </w:t>
      </w:r>
    </w:p>
    <w:p w:rsidR="006D4158" w:rsidRDefault="006D4158" w:rsidP="006D4158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Pani/Pana dane osobowe będą przechowywane, zgodnie z art. 97 ust. 1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6D4158" w:rsidRDefault="006D4158" w:rsidP="006D4158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;  </w:t>
      </w:r>
    </w:p>
    <w:p w:rsidR="006D4158" w:rsidRDefault="006D4158" w:rsidP="006D4158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odniesieniu do Pani/Pana danych osobowych decyzje nie będą podejmowane w sposób zautomatyzowany, stosowanie do art. 22 RODO;</w:t>
      </w:r>
    </w:p>
    <w:p w:rsidR="006D4158" w:rsidRDefault="006D4158" w:rsidP="006D4158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 Pani/Pan:</w:t>
      </w:r>
    </w:p>
    <w:p w:rsidR="006D4158" w:rsidRDefault="006D4158" w:rsidP="006D4158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podstawie art. 15 RODO prawo dostępu do danych osobowych Pani/Pana dotyczących;</w:t>
      </w:r>
    </w:p>
    <w:p w:rsidR="006D4158" w:rsidRDefault="006D4158" w:rsidP="006D4158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art. 16 RODO prawo do sprostowania Pani/Pana danych osobowych </w:t>
      </w:r>
      <w:r>
        <w:rPr>
          <w:rFonts w:ascii="Tahoma" w:hAnsi="Tahoma" w:cs="Tahoma"/>
          <w:b/>
          <w:sz w:val="20"/>
          <w:szCs w:val="20"/>
          <w:vertAlign w:val="superscript"/>
        </w:rPr>
        <w:t>**</w:t>
      </w:r>
      <w:r>
        <w:rPr>
          <w:rFonts w:ascii="Tahoma" w:hAnsi="Tahoma" w:cs="Tahoma"/>
          <w:sz w:val="20"/>
          <w:szCs w:val="20"/>
        </w:rPr>
        <w:t>;</w:t>
      </w:r>
    </w:p>
    <w:p w:rsidR="006D4158" w:rsidRDefault="006D4158" w:rsidP="006D4158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6D4158" w:rsidRDefault="006D4158" w:rsidP="006D4158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6D4158" w:rsidRDefault="006D4158" w:rsidP="006D4158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przysługuje Pani/Panu:</w:t>
      </w:r>
    </w:p>
    <w:p w:rsidR="006D4158" w:rsidRDefault="006D4158" w:rsidP="006D4158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związku z art. 17 ust. 3 lit. b, d lub e RODO prawo do usunięcia danych osobowych;</w:t>
      </w:r>
    </w:p>
    <w:p w:rsidR="006D4158" w:rsidRDefault="006D4158" w:rsidP="006D4158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prawo do przenoszenia danych osobowych, o którym mowa w art. 20 RODO;</w:t>
      </w:r>
    </w:p>
    <w:p w:rsidR="006D4158" w:rsidRDefault="006D4158" w:rsidP="006D4158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ahoma" w:hAnsi="Tahoma" w:cs="Tahoma"/>
          <w:sz w:val="20"/>
          <w:szCs w:val="20"/>
        </w:rPr>
        <w:t>.</w:t>
      </w:r>
    </w:p>
    <w:p w:rsidR="006D4158" w:rsidRDefault="006D4158" w:rsidP="006D4158"/>
    <w:p w:rsidR="008A11C4" w:rsidRDefault="008A11C4">
      <w:bookmarkStart w:id="0" w:name="_GoBack"/>
      <w:bookmarkEnd w:id="0"/>
    </w:p>
    <w:sectPr w:rsidR="008A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58"/>
    <w:rsid w:val="006D4158"/>
    <w:rsid w:val="008A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F7A11-9889-4481-A13C-1261E503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15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4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leszek.pl" TargetMode="External"/><Relationship Id="rId5" Type="http://schemas.openxmlformats.org/officeDocument/2006/relationships/hyperlink" Target="mailto:ado@kule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lkalinowski</dc:creator>
  <cp:keywords/>
  <dc:description/>
  <cp:lastModifiedBy>lkalinowski</cp:lastModifiedBy>
  <cp:revision>1</cp:revision>
  <dcterms:created xsi:type="dcterms:W3CDTF">2020-11-23T09:31:00Z</dcterms:created>
  <dcterms:modified xsi:type="dcterms:W3CDTF">2020-11-23T09:31:00Z</dcterms:modified>
</cp:coreProperties>
</file>