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34" w:rsidRPr="00054D35" w:rsidRDefault="00C63534" w:rsidP="00C63534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C63534" w:rsidRPr="00054D35" w:rsidRDefault="00C63534" w:rsidP="00C63534">
      <w:pPr>
        <w:tabs>
          <w:tab w:val="left" w:pos="342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Umowa nr ……….</w:t>
      </w:r>
    </w:p>
    <w:p w:rsidR="00C63534" w:rsidRPr="00054D35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1. </w:t>
      </w:r>
      <w:r>
        <w:rPr>
          <w:rFonts w:ascii="Tahoma" w:eastAsia="Calibri" w:hAnsi="Tahoma" w:cs="Tahoma"/>
          <w:sz w:val="20"/>
          <w:szCs w:val="20"/>
        </w:rPr>
        <w:t>Stefana Grodzkiego</w:t>
      </w:r>
      <w:r w:rsidRPr="00054D35">
        <w:rPr>
          <w:rFonts w:ascii="Tahoma" w:eastAsia="Calibri" w:hAnsi="Tahoma" w:cs="Tahoma"/>
          <w:sz w:val="20"/>
          <w:szCs w:val="20"/>
        </w:rPr>
        <w:t xml:space="preserve"> – Wójta Gminy Kulesze Kościelne</w:t>
      </w:r>
    </w:p>
    <w:p w:rsidR="00C63534" w:rsidRPr="00054D35" w:rsidRDefault="00C63534" w:rsidP="00C63534">
      <w:pPr>
        <w:tabs>
          <w:tab w:val="left" w:pos="3420"/>
        </w:tabs>
        <w:spacing w:after="20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2. przy kontrasygnacie Ewy, Janiny  </w:t>
      </w:r>
      <w:proofErr w:type="spellStart"/>
      <w:r w:rsidRPr="00054D35">
        <w:rPr>
          <w:rFonts w:ascii="Tahoma" w:eastAsia="Calibri" w:hAnsi="Tahoma" w:cs="Tahoma"/>
          <w:sz w:val="20"/>
          <w:szCs w:val="20"/>
        </w:rPr>
        <w:t>Klewinowskiej</w:t>
      </w:r>
      <w:proofErr w:type="spellEnd"/>
      <w:r w:rsidRPr="00054D35">
        <w:rPr>
          <w:rFonts w:ascii="Tahoma" w:eastAsia="Calibri" w:hAnsi="Tahoma" w:cs="Tahoma"/>
          <w:sz w:val="20"/>
          <w:szCs w:val="20"/>
        </w:rPr>
        <w:t xml:space="preserve">  – Skarbnik Gminy</w:t>
      </w:r>
    </w:p>
    <w:p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C63534" w:rsidRPr="00054D35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1…………………………………………….</w:t>
      </w:r>
    </w:p>
    <w:p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trybie zapytania ofertowego, </w:t>
      </w:r>
      <w:r>
        <w:rPr>
          <w:rFonts w:ascii="Tahoma" w:eastAsia="Calibri" w:hAnsi="Tahoma" w:cs="Tahoma"/>
          <w:sz w:val="20"/>
          <w:szCs w:val="20"/>
        </w:rPr>
        <w:t xml:space="preserve">zgodnie z </w:t>
      </w:r>
      <w:r w:rsidRPr="0059544D">
        <w:rPr>
          <w:rFonts w:ascii="Tahoma" w:hAnsi="Tahoma" w:cs="Tahoma"/>
          <w:sz w:val="20"/>
          <w:szCs w:val="20"/>
        </w:rPr>
        <w:t>zarządzenie</w:t>
      </w:r>
      <w:r>
        <w:rPr>
          <w:rFonts w:ascii="Tahoma" w:hAnsi="Tahoma" w:cs="Tahoma"/>
          <w:sz w:val="20"/>
          <w:szCs w:val="20"/>
        </w:rPr>
        <w:t>m</w:t>
      </w:r>
      <w:r w:rsidRPr="0059544D">
        <w:rPr>
          <w:rFonts w:ascii="Tahoma" w:hAnsi="Tahoma" w:cs="Tahoma"/>
          <w:sz w:val="20"/>
          <w:szCs w:val="20"/>
        </w:rPr>
        <w:t xml:space="preserve"> Nr 41.2021 Wójta Gminy Kulesze Kościelne z dnia 09 września 2021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63534" w:rsidRDefault="00C63534" w:rsidP="00C63534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:rsidR="00C63534" w:rsidRPr="00054D35" w:rsidRDefault="00C63534" w:rsidP="00C63534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Przedmiot umowy</w:t>
      </w:r>
    </w:p>
    <w:p w:rsidR="00C63534" w:rsidRPr="0076133E" w:rsidRDefault="00C63534" w:rsidP="00C63534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udziela zamówienia publicznego na d</w:t>
      </w:r>
      <w:r>
        <w:rPr>
          <w:rFonts w:ascii="Tahoma" w:eastAsia="Calibri" w:hAnsi="Tahoma" w:cs="Tahoma"/>
          <w:spacing w:val="-3"/>
          <w:sz w:val="20"/>
          <w:szCs w:val="20"/>
        </w:rPr>
        <w:t>ostawę</w:t>
      </w:r>
      <w:r w:rsidRPr="00F96329">
        <w:rPr>
          <w:rFonts w:ascii="Tahoma" w:eastAsia="Calibri" w:hAnsi="Tahoma" w:cs="Tahoma"/>
          <w:spacing w:val="-3"/>
          <w:sz w:val="20"/>
          <w:szCs w:val="20"/>
        </w:rPr>
        <w:t xml:space="preserve"> oleju opałowego lekkiego w ilości około 35 000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litrów w sezonie grzewczym 2021/2022</w:t>
      </w:r>
      <w:r w:rsidRPr="00F96329">
        <w:rPr>
          <w:rFonts w:ascii="Tahoma" w:eastAsia="Calibri" w:hAnsi="Tahoma" w:cs="Tahoma"/>
          <w:spacing w:val="-3"/>
          <w:sz w:val="20"/>
          <w:szCs w:val="20"/>
        </w:rPr>
        <w:t xml:space="preserve"> do budynków użyteczności publicznej w gm. Kulesze Kościelne:</w:t>
      </w:r>
      <w:r w:rsidRPr="0076133E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:rsidR="00C63534" w:rsidRPr="006A6E43" w:rsidRDefault="00C63534" w:rsidP="00C63534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Urząd</w:t>
      </w: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 Gminy Kulesze Kościelne, </w:t>
      </w:r>
      <w:r w:rsidRPr="006A6E43">
        <w:rPr>
          <w:rFonts w:ascii="Tahoma" w:eastAsia="Calibri" w:hAnsi="Tahoma" w:cs="Tahoma"/>
          <w:sz w:val="20"/>
          <w:szCs w:val="20"/>
        </w:rPr>
        <w:t>ul. Główna 6</w:t>
      </w: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:rsidR="00C63534" w:rsidRPr="006A6E43" w:rsidRDefault="00C63534" w:rsidP="00C63534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Ośrodek</w:t>
      </w:r>
      <w:r w:rsidRPr="006A6E43">
        <w:rPr>
          <w:rFonts w:ascii="Tahoma" w:eastAsia="Calibri" w:hAnsi="Tahoma" w:cs="Tahoma"/>
          <w:spacing w:val="-3"/>
          <w:sz w:val="20"/>
          <w:szCs w:val="20"/>
        </w:rPr>
        <w:t xml:space="preserve"> Zdrowia w Kuleszach Kościelnych, </w:t>
      </w:r>
      <w:r w:rsidRPr="006A6E43">
        <w:rPr>
          <w:rFonts w:ascii="Tahoma" w:eastAsia="Calibri" w:hAnsi="Tahoma" w:cs="Tahoma"/>
          <w:sz w:val="20"/>
          <w:szCs w:val="20"/>
        </w:rPr>
        <w:t>ul. Piękna 8</w:t>
      </w:r>
    </w:p>
    <w:p w:rsidR="00C63534" w:rsidRDefault="00C63534" w:rsidP="00C63534">
      <w:pPr>
        <w:pStyle w:val="Akapitzlist"/>
        <w:numPr>
          <w:ilvl w:val="0"/>
          <w:numId w:val="1"/>
        </w:num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D82C33">
        <w:rPr>
          <w:rFonts w:ascii="Tahoma" w:eastAsia="Calibri" w:hAnsi="Tahoma" w:cs="Tahoma"/>
          <w:spacing w:val="-3"/>
          <w:sz w:val="20"/>
          <w:szCs w:val="20"/>
        </w:rPr>
        <w:t xml:space="preserve">Gminna Biblioteka Publiczna w Kuleszach Kościelnych, </w:t>
      </w:r>
      <w:r w:rsidRPr="00D82C33">
        <w:rPr>
          <w:rFonts w:ascii="Tahoma" w:eastAsia="Calibri" w:hAnsi="Tahoma" w:cs="Tahoma"/>
          <w:sz w:val="20"/>
          <w:szCs w:val="20"/>
        </w:rPr>
        <w:t>ul. Wesoła 14</w:t>
      </w:r>
      <w:r w:rsidRPr="00D82C33">
        <w:rPr>
          <w:rFonts w:ascii="Tahoma" w:eastAsia="Calibri" w:hAnsi="Tahoma" w:cs="Tahoma"/>
          <w:spacing w:val="-3"/>
          <w:sz w:val="20"/>
          <w:szCs w:val="20"/>
        </w:rPr>
        <w:t>.</w:t>
      </w:r>
    </w:p>
    <w:p w:rsidR="00C63534" w:rsidRDefault="00C63534" w:rsidP="00C63534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Zamawiający zastrzega sobie zmianę w ilości zakupionego oleju opałowego w zależności od panujących warunków atmosferycznych w sezonie grzewczym, nie więcej niż +- 20%.</w:t>
      </w:r>
    </w:p>
    <w:p w:rsidR="00C63534" w:rsidRDefault="00C63534" w:rsidP="00C63534">
      <w:pPr>
        <w:pStyle w:val="Akapitzlist"/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:rsidR="00C63534" w:rsidRPr="00D82C33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realizować każde zamówienie złożone </w:t>
      </w:r>
      <w:r w:rsidRPr="00054D35">
        <w:rPr>
          <w:rFonts w:ascii="Tahoma" w:eastAsia="Calibri" w:hAnsi="Tahoma" w:cs="Tahoma"/>
          <w:sz w:val="20"/>
          <w:szCs w:val="20"/>
        </w:rPr>
        <w:t>telefoniczn</w:t>
      </w:r>
      <w:r>
        <w:rPr>
          <w:rFonts w:ascii="Tahoma" w:eastAsia="Calibri" w:hAnsi="Tahoma" w:cs="Tahoma"/>
          <w:sz w:val="20"/>
          <w:szCs w:val="20"/>
        </w:rPr>
        <w:t>ie</w:t>
      </w:r>
      <w:r w:rsidRPr="00054D35">
        <w:rPr>
          <w:rFonts w:ascii="Tahoma" w:eastAsia="Calibri" w:hAnsi="Tahoma" w:cs="Tahoma"/>
          <w:sz w:val="20"/>
          <w:szCs w:val="20"/>
        </w:rPr>
        <w:t xml:space="preserve"> lub faxem przez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w ramach niniejszej umowy w terminie nie dłuższym niż 48 godzin od chwili jego otrzymania oraz poinformuje Zamawiającego o terminie i godzinie planowanej dostawy, która musi zawierać się w przedziale czasowym między godz. 8.00 – 14.00 w dni robocze.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wykonania zamówienia</w:t>
      </w:r>
    </w:p>
    <w:p w:rsidR="00C63534" w:rsidRDefault="00C63534" w:rsidP="00C63534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obowiązuje od dnia </w:t>
      </w:r>
      <w:r>
        <w:rPr>
          <w:rFonts w:ascii="Tahoma" w:eastAsia="Calibri" w:hAnsi="Tahoma" w:cs="Tahoma"/>
          <w:spacing w:val="-3"/>
          <w:sz w:val="20"/>
          <w:szCs w:val="20"/>
        </w:rPr>
        <w:t>podpisania umowy do dnia 30.04.2022 r.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3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Wynagrodzenie i zapłata wynagrodzenia</w:t>
      </w:r>
    </w:p>
    <w:p w:rsidR="00C63534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lastRenderedPageBreak/>
        <w:t>Zamawiający zapłaci Dostawcy ……. zł /słownie: ……………….. za jeden litr oleju opałowego wraz z podatkiem VAT, dostarczony do wskazanej kotłowni.</w:t>
      </w:r>
    </w:p>
    <w:p w:rsidR="00C63534" w:rsidRDefault="00C63534" w:rsidP="00C63534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 xml:space="preserve"> </w:t>
      </w:r>
    </w:p>
    <w:p w:rsidR="00C63534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Pierwsza dostawa oleju do każdej kotłowni według ceny ofertowej.</w:t>
      </w:r>
    </w:p>
    <w:p w:rsidR="00C63534" w:rsidRPr="003837E1" w:rsidRDefault="00C63534" w:rsidP="00C63534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C63534" w:rsidRPr="003837E1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Cena ustalona w ust. 1 po upływie terminu określonego w ust. 2 może ulec zmianie, jeżeli spowodowane jest to zmianą cen netto oleju u producenta, które są niezależne od Wykonawcy, co każdorazowo udokumentuje.</w:t>
      </w:r>
    </w:p>
    <w:p w:rsidR="00C63534" w:rsidRPr="003837E1" w:rsidRDefault="00C63534" w:rsidP="00C63534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C63534" w:rsidRPr="0060114F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:rsidR="00C63534" w:rsidRDefault="00C63534" w:rsidP="00C63534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C63534" w:rsidRPr="0060114F" w:rsidRDefault="00C63534" w:rsidP="00C63534">
      <w:pPr>
        <w:tabs>
          <w:tab w:val="left" w:pos="0"/>
          <w:tab w:val="left" w:pos="180"/>
          <w:tab w:val="left" w:pos="3420"/>
          <w:tab w:val="left" w:pos="4320"/>
        </w:tabs>
        <w:spacing w:after="0" w:line="276" w:lineRule="auto"/>
        <w:ind w:left="360"/>
        <w:rPr>
          <w:rFonts w:ascii="Tahoma" w:eastAsia="Calibri" w:hAnsi="Tahoma" w:cs="Tahoma"/>
          <w:sz w:val="16"/>
          <w:szCs w:val="16"/>
        </w:rPr>
      </w:pPr>
      <w:r w:rsidRPr="0060114F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</w:t>
      </w:r>
      <w:r w:rsidRPr="0060114F">
        <w:rPr>
          <w:rFonts w:ascii="Tahoma" w:eastAsia="Calibri" w:hAnsi="Tahoma" w:cs="Tahoma"/>
          <w:sz w:val="16"/>
          <w:szCs w:val="16"/>
        </w:rPr>
        <w:t>cena netto 1 litra oleju opałowego w dniu dostawy u producenta / strona internetowa/</w:t>
      </w:r>
    </w:p>
    <w:p w:rsidR="00C63534" w:rsidRPr="00F44BE6" w:rsidRDefault="00C63534" w:rsidP="00C63534">
      <w:pPr>
        <w:tabs>
          <w:tab w:val="left" w:pos="0"/>
          <w:tab w:val="left" w:pos="180"/>
          <w:tab w:val="left" w:pos="360"/>
        </w:tabs>
        <w:spacing w:after="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>Wskaźnik</w:t>
      </w:r>
      <w:r>
        <w:rPr>
          <w:rFonts w:ascii="Tahoma" w:eastAsia="Calibri" w:hAnsi="Tahoma" w:cs="Tahoma"/>
          <w:sz w:val="20"/>
          <w:szCs w:val="20"/>
        </w:rPr>
        <w:t xml:space="preserve"> = </w:t>
      </w:r>
      <w:r>
        <w:rPr>
          <w:rFonts w:ascii="Calibri" w:eastAsia="Calibri" w:hAnsi="Calibri" w:cs="Tahoma"/>
          <w:sz w:val="20"/>
          <w:szCs w:val="20"/>
        </w:rPr>
        <w:t>------------------------------------------------------------------------------------------------------------------------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C63534" w:rsidRPr="000373FD" w:rsidRDefault="00C63534" w:rsidP="00C63534">
      <w:pPr>
        <w:tabs>
          <w:tab w:val="left" w:pos="0"/>
        </w:tabs>
        <w:spacing w:after="0" w:line="276" w:lineRule="auto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ab/>
      </w:r>
      <w:r>
        <w:rPr>
          <w:rFonts w:ascii="Tahoma" w:eastAsia="Calibri" w:hAnsi="Tahoma" w:cs="Tahoma"/>
          <w:sz w:val="16"/>
          <w:szCs w:val="16"/>
        </w:rPr>
        <w:tab/>
        <w:t xml:space="preserve">      </w:t>
      </w:r>
      <w:r w:rsidRPr="000373FD">
        <w:rPr>
          <w:rFonts w:ascii="Tahoma" w:eastAsia="Calibri" w:hAnsi="Tahoma" w:cs="Tahoma"/>
          <w:sz w:val="16"/>
          <w:szCs w:val="16"/>
        </w:rPr>
        <w:t xml:space="preserve">cena netto 1 litra oleju opałowego u producenta przyjęta do sporządzenia oferty /strona internetowa/ 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   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>netto ceny ofertowej</w:t>
      </w:r>
      <w:r w:rsidRPr="00F44BE6">
        <w:rPr>
          <w:rFonts w:ascii="Tahoma" w:eastAsia="Calibri" w:hAnsi="Tahoma" w:cs="Tahoma"/>
          <w:sz w:val="20"/>
          <w:szCs w:val="20"/>
        </w:rPr>
        <w:t xml:space="preserve">  x wskaźnik  + podatek VAT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C63534" w:rsidRPr="007D7B3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ul. Główna 6 NIP 722-161-23-43 </w:t>
      </w:r>
    </w:p>
    <w:p w:rsidR="00C63534" w:rsidRPr="00054D35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Gmina w Kuleszach Kościelnych  ul. Główna 6  NIP 722-161-23-43 </w:t>
      </w:r>
    </w:p>
    <w:p w:rsidR="00C63534" w:rsidRPr="00054D35" w:rsidRDefault="00C63534" w:rsidP="00C63534">
      <w:pPr>
        <w:tabs>
          <w:tab w:val="left" w:pos="0"/>
        </w:tabs>
        <w:spacing w:after="200" w:line="276" w:lineRule="auto"/>
        <w:ind w:left="5103" w:hanging="5103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Urząd Gminy w Kuleszach Kościelnych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– miejsce tankowania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Ośrodek Zdrowia w Kuleszach Kościelnych ul. Piękna 8.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Nabywca/Odbiorca: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Gminna Biblioteka Publiczna w Kuleszach Kościelnych </w:t>
      </w:r>
    </w:p>
    <w:p w:rsidR="00C63534" w:rsidRPr="00054D35" w:rsidRDefault="00C63534" w:rsidP="00C63534">
      <w:pPr>
        <w:tabs>
          <w:tab w:val="left" w:pos="0"/>
        </w:tabs>
        <w:spacing w:after="200" w:line="276" w:lineRule="auto"/>
        <w:ind w:left="2127" w:hanging="2127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ab/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ul. Wesoła 14 NIP 722-155-15-93.</w:t>
      </w:r>
    </w:p>
    <w:p w:rsidR="00C63534" w:rsidRPr="003837E1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Płatności faktur za dostarczony olej opałowy realizowane będą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14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Pr="003837E1">
        <w:rPr>
          <w:rFonts w:ascii="Tahoma" w:eastAsia="Calibri" w:hAnsi="Tahoma" w:cs="Tahoma"/>
          <w:sz w:val="20"/>
          <w:szCs w:val="20"/>
        </w:rPr>
        <w:t xml:space="preserve">: </w:t>
      </w:r>
      <w:r>
        <w:rPr>
          <w:rFonts w:ascii="Tahoma" w:eastAsia="Calibri" w:hAnsi="Tahoma" w:cs="Tahoma"/>
          <w:sz w:val="20"/>
          <w:szCs w:val="20"/>
        </w:rPr>
        <w:t>………………………….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</w:t>
      </w:r>
    </w:p>
    <w:p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:rsidR="00C63534" w:rsidRPr="00054D35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Obowiązki Wykonawcy</w:t>
      </w:r>
    </w:p>
    <w:p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:rsidR="00C63534" w:rsidRPr="009B2063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lastRenderedPageBreak/>
        <w:t>§ 5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Kary umowne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:rsidR="00C63534" w:rsidRPr="0044287F" w:rsidRDefault="00C63534" w:rsidP="00C63534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t xml:space="preserve">Dostawca za niedotrzymanie terminu dostawy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 xml:space="preserve">0,5 </w:t>
      </w:r>
      <w:r w:rsidRPr="0044287F">
        <w:rPr>
          <w:rFonts w:ascii="Tahoma" w:eastAsia="Calibri" w:hAnsi="Tahoma" w:cs="Tahoma"/>
          <w:bCs/>
          <w:sz w:val="20"/>
          <w:szCs w:val="20"/>
        </w:rPr>
        <w:t>% wartości brutto dostawy za każdą rozpoczętą godzinę ponad ustalony w umowie termin.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Umowne prawo odstąpienia od umowy</w:t>
      </w:r>
    </w:p>
    <w:p w:rsidR="00C63534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:rsidR="00C63534" w:rsidRPr="008360AD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66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Odstąpienie od umowy wymaga formy pisemnej pod rygorem nieważności. Strona odstępująca od umowy powinna podać pisemne uzasadnienie swojej decyzji.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7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umowy</w:t>
      </w:r>
    </w:p>
    <w:p w:rsidR="00C63534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:rsidR="00C63534" w:rsidRPr="00DE5618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8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Klauzula informacyjna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Wypełniając obowiązek informacyjny wynikający</w:t>
      </w:r>
      <w:r w:rsidRPr="00A65BD1">
        <w:rPr>
          <w:rFonts w:ascii="Tahoma" w:eastAsia="Calibri" w:hAnsi="Tahoma" w:cs="Tahoma"/>
          <w:sz w:val="20"/>
          <w:szCs w:val="20"/>
        </w:rPr>
        <w:t xml:space="preserve"> z art. 13 </w:t>
      </w:r>
      <w:r>
        <w:rPr>
          <w:rFonts w:ascii="Tahoma" w:eastAsia="Calibri" w:hAnsi="Tahoma" w:cs="Tahoma"/>
          <w:sz w:val="20"/>
          <w:szCs w:val="20"/>
        </w:rPr>
        <w:t>R</w:t>
      </w:r>
      <w:r w:rsidRPr="00A65BD1">
        <w:rPr>
          <w:rFonts w:ascii="Tahoma" w:eastAsia="Calibri" w:hAnsi="Tahoma" w:cs="Tahoma"/>
          <w:sz w:val="20"/>
          <w:szCs w:val="20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  <w:r>
        <w:rPr>
          <w:rFonts w:ascii="Tahoma" w:eastAsia="Calibri" w:hAnsi="Tahoma" w:cs="Tahoma"/>
          <w:sz w:val="20"/>
          <w:szCs w:val="20"/>
        </w:rPr>
        <w:t xml:space="preserve"> w przypadku zbierania danych osobowych bezpośrednio od osoby fizycznej, której dane dotyczą, w celu związanym z postępowaniem o udzielenie zamówienia publicznego w załączeniu klauzula informacyjna z art. 13 RODO dotycząca przetwarzania danych osobowych w celu związanym z postępowaniem o udzielenie zamówienia publicznego załącznik nr 4 do zapytania ofertowego.</w:t>
      </w:r>
    </w:p>
    <w:p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9</w:t>
      </w:r>
    </w:p>
    <w:p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Postanowienia końcowe</w:t>
      </w:r>
    </w:p>
    <w:p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zastosowania mają przepisy Kodeksu Cywilnego.</w:t>
      </w:r>
    </w:p>
    <w:p w:rsidR="00C63534" w:rsidRPr="00743CE6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lastRenderedPageBreak/>
        <w:t>Umowa niniejsza została sporządzona w trzech jednobrzmiących egzemplarzach dwa egzemplarze  dla  Zamawiającego, a jeden  dla Wykonawcy.</w:t>
      </w:r>
    </w:p>
    <w:p w:rsidR="00C63534" w:rsidRPr="00054D35" w:rsidRDefault="00C63534" w:rsidP="00C63534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C63534" w:rsidRPr="00054D35" w:rsidRDefault="00C63534" w:rsidP="00C63534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:rsidR="0041383E" w:rsidRDefault="0041383E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Default="004C5945" w:rsidP="00C63534"/>
    <w:p w:rsidR="004C5945" w:rsidRPr="00054D35" w:rsidRDefault="004C5945" w:rsidP="004C5945">
      <w:pPr>
        <w:spacing w:after="200" w:line="276" w:lineRule="auto"/>
        <w:ind w:left="3540" w:firstLine="708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lastRenderedPageBreak/>
        <w:t>Załącznik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nr 1</w:t>
      </w:r>
      <w:bookmarkStart w:id="0" w:name="_GoBack"/>
      <w:bookmarkEnd w:id="0"/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 do umowy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Kulesze Kościelne  dnia : ...........................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ZAMÓWIENIE nr .........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Urząd Gminy Kulesze Kościelne ul. Główna 6, zgodnie z umową</w:t>
      </w:r>
      <w:r w:rsidRPr="00054D35">
        <w:rPr>
          <w:rFonts w:ascii="Tahoma" w:eastAsia="Calibri" w:hAnsi="Tahoma" w:cs="Tahoma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>nr …………… z  dnia ………………..  zamawia olej opałowy według n/w specyfikacji: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2593"/>
        <w:gridCol w:w="1479"/>
        <w:gridCol w:w="1756"/>
        <w:gridCol w:w="2439"/>
      </w:tblGrid>
      <w:tr w:rsidR="004C5945" w:rsidRPr="00054D35" w:rsidTr="00E05EF0">
        <w:tc>
          <w:tcPr>
            <w:tcW w:w="817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560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842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Miejsce dostawy</w:t>
            </w:r>
          </w:p>
        </w:tc>
      </w:tr>
      <w:tr w:rsidR="004C5945" w:rsidRPr="00054D35" w:rsidTr="00E05EF0">
        <w:tc>
          <w:tcPr>
            <w:tcW w:w="817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Olej opałowy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Urząd Gminy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Ośrodek Zdrowia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54D35">
              <w:rPr>
                <w:rFonts w:ascii="Tahoma" w:eastAsia="Calibri" w:hAnsi="Tahoma" w:cs="Tahoma"/>
                <w:sz w:val="20"/>
                <w:szCs w:val="20"/>
              </w:rPr>
              <w:t>Gminna Biblioteka Publiczna</w:t>
            </w:r>
          </w:p>
          <w:p w:rsidR="004C5945" w:rsidRPr="00054D35" w:rsidRDefault="004C5945" w:rsidP="00E05EF0">
            <w:pPr>
              <w:autoSpaceDE w:val="0"/>
              <w:autoSpaceDN w:val="0"/>
              <w:adjustRightInd w:val="0"/>
              <w:spacing w:after="20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Podpis i pieczątka osoby reprezentującej Zamawiającego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Potwierdzam przyjęcie do realizacji</w:t>
      </w:r>
    </w:p>
    <w:p w:rsidR="004C5945" w:rsidRPr="00054D35" w:rsidRDefault="004C5945" w:rsidP="004C5945">
      <w:pPr>
        <w:autoSpaceDE w:val="0"/>
        <w:autoSpaceDN w:val="0"/>
        <w:adjustRightInd w:val="0"/>
        <w:spacing w:after="200" w:line="360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Miejscowość data ................                                                    </w:t>
      </w:r>
    </w:p>
    <w:p w:rsidR="004C5945" w:rsidRPr="00C63534" w:rsidRDefault="004C5945" w:rsidP="004C5945">
      <w:r w:rsidRPr="00054D35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Podpis i pieczątka osoby reprezentującej  </w:t>
      </w:r>
    </w:p>
    <w:sectPr w:rsidR="004C5945" w:rsidRPr="00C63534" w:rsidSect="00C63534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3F" w:rsidRDefault="0068093F" w:rsidP="00C63534">
      <w:pPr>
        <w:spacing w:after="0" w:line="240" w:lineRule="auto"/>
      </w:pPr>
      <w:r>
        <w:separator/>
      </w:r>
    </w:p>
  </w:endnote>
  <w:endnote w:type="continuationSeparator" w:id="0">
    <w:p w:rsidR="0068093F" w:rsidRDefault="0068093F" w:rsidP="00C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8675"/>
      <w:docPartObj>
        <w:docPartGallery w:val="Page Numbers (Bottom of Page)"/>
        <w:docPartUnique/>
      </w:docPartObj>
    </w:sdtPr>
    <w:sdtContent>
      <w:p w:rsidR="00C63534" w:rsidRDefault="00C63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45">
          <w:rPr>
            <w:noProof/>
          </w:rPr>
          <w:t>5</w:t>
        </w:r>
        <w:r>
          <w:fldChar w:fldCharType="end"/>
        </w:r>
      </w:p>
    </w:sdtContent>
  </w:sdt>
  <w:p w:rsidR="00C63534" w:rsidRDefault="00C6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3F" w:rsidRDefault="0068093F" w:rsidP="00C63534">
      <w:pPr>
        <w:spacing w:after="0" w:line="240" w:lineRule="auto"/>
      </w:pPr>
      <w:r>
        <w:separator/>
      </w:r>
    </w:p>
  </w:footnote>
  <w:footnote w:type="continuationSeparator" w:id="0">
    <w:p w:rsidR="0068093F" w:rsidRDefault="0068093F" w:rsidP="00C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33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38FB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C5945"/>
    <w:rsid w:val="004F0DC1"/>
    <w:rsid w:val="005061CB"/>
    <w:rsid w:val="005142EC"/>
    <w:rsid w:val="005251F3"/>
    <w:rsid w:val="00531FED"/>
    <w:rsid w:val="00536D24"/>
    <w:rsid w:val="005519BF"/>
    <w:rsid w:val="00577A32"/>
    <w:rsid w:val="00581729"/>
    <w:rsid w:val="0058503B"/>
    <w:rsid w:val="005A4087"/>
    <w:rsid w:val="005A726E"/>
    <w:rsid w:val="005C6409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093F"/>
    <w:rsid w:val="006A50D8"/>
    <w:rsid w:val="006B3196"/>
    <w:rsid w:val="006C0EF3"/>
    <w:rsid w:val="006C4C64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B054F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C23C1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155E1"/>
    <w:rsid w:val="00B279C3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55058"/>
    <w:rsid w:val="00C6173A"/>
    <w:rsid w:val="00C63534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213A3"/>
    <w:rsid w:val="00E70BE4"/>
    <w:rsid w:val="00E74CE5"/>
    <w:rsid w:val="00E82D20"/>
    <w:rsid w:val="00E961BD"/>
    <w:rsid w:val="00EC0341"/>
    <w:rsid w:val="00EC59BA"/>
    <w:rsid w:val="00ED1333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B10B0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31FED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63534"/>
  </w:style>
  <w:style w:type="paragraph" w:styleId="Nagwek">
    <w:name w:val="header"/>
    <w:basedOn w:val="Normalny"/>
    <w:link w:val="Nagwek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34"/>
  </w:style>
  <w:style w:type="paragraph" w:styleId="Stopka">
    <w:name w:val="footer"/>
    <w:basedOn w:val="Normalny"/>
    <w:link w:val="Stopka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12</cp:revision>
  <dcterms:created xsi:type="dcterms:W3CDTF">2019-10-17T09:22:00Z</dcterms:created>
  <dcterms:modified xsi:type="dcterms:W3CDTF">2021-09-16T11:46:00Z</dcterms:modified>
</cp:coreProperties>
</file>