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B7" w:rsidRDefault="00BF49B7" w:rsidP="00BE34E7">
      <w:pPr>
        <w:spacing w:before="0" w:after="0" w:line="240" w:lineRule="auto"/>
        <w:jc w:val="right"/>
        <w:rPr>
          <w:rFonts w:ascii="Arial" w:eastAsia="Calibri" w:hAnsi="Arial" w:cs="Arial"/>
          <w:bCs/>
          <w:sz w:val="16"/>
          <w:szCs w:val="16"/>
        </w:rPr>
      </w:pPr>
      <w:r>
        <w:rPr>
          <w:rFonts w:ascii="Arial" w:eastAsia="Calibri" w:hAnsi="Arial" w:cs="Arial"/>
          <w:sz w:val="22"/>
          <w:szCs w:val="22"/>
        </w:rPr>
        <w:t xml:space="preserve">                                                                                                        </w:t>
      </w:r>
      <w:r>
        <w:rPr>
          <w:rFonts w:ascii="Arial" w:eastAsia="Calibri" w:hAnsi="Arial" w:cs="Arial"/>
          <w:b/>
          <w:sz w:val="22"/>
          <w:szCs w:val="22"/>
        </w:rPr>
        <w:t xml:space="preserve">                </w:t>
      </w:r>
      <w:r w:rsidR="00BE34E7">
        <w:rPr>
          <w:rFonts w:ascii="Arial" w:eastAsia="Calibri" w:hAnsi="Arial" w:cs="Arial"/>
          <w:sz w:val="16"/>
          <w:szCs w:val="16"/>
        </w:rPr>
        <w:t>Załącznik Nr 3</w:t>
      </w:r>
      <w:r>
        <w:rPr>
          <w:rFonts w:ascii="Arial" w:eastAsia="Calibri" w:hAnsi="Arial" w:cs="Arial"/>
          <w:bCs/>
          <w:sz w:val="16"/>
          <w:szCs w:val="16"/>
        </w:rPr>
        <w:t xml:space="preserve"> </w:t>
      </w:r>
    </w:p>
    <w:p w:rsidR="00BF49B7" w:rsidRPr="00446DC9" w:rsidRDefault="00BF49B7" w:rsidP="00BF49B7">
      <w:pPr>
        <w:spacing w:before="0" w:after="0" w:line="259" w:lineRule="auto"/>
        <w:ind w:left="7799" w:hanging="995"/>
        <w:jc w:val="both"/>
        <w:rPr>
          <w:rFonts w:ascii="Arial" w:hAnsi="Arial" w:cs="Arial"/>
          <w:bCs/>
          <w:color w:val="00B0F0"/>
          <w:sz w:val="22"/>
          <w:szCs w:val="22"/>
          <w:lang w:eastAsia="pl-PL"/>
        </w:rPr>
      </w:pPr>
      <w:r w:rsidRPr="00446DC9">
        <w:rPr>
          <w:rFonts w:ascii="Arial" w:eastAsia="Calibri" w:hAnsi="Arial" w:cs="Arial"/>
          <w:b/>
          <w:color w:val="00B0F0"/>
          <w:sz w:val="22"/>
          <w:szCs w:val="22"/>
        </w:rPr>
        <w:tab/>
      </w:r>
      <w:r w:rsidRPr="00446DC9">
        <w:rPr>
          <w:rFonts w:ascii="Arial" w:eastAsia="Calibri" w:hAnsi="Arial" w:cs="Arial"/>
          <w:b/>
          <w:color w:val="00B0F0"/>
          <w:sz w:val="22"/>
          <w:szCs w:val="22"/>
        </w:rPr>
        <w:tab/>
      </w:r>
      <w:r w:rsidRPr="00446DC9">
        <w:rPr>
          <w:rFonts w:ascii="Arial" w:eastAsia="Calibri" w:hAnsi="Arial" w:cs="Arial"/>
          <w:b/>
          <w:color w:val="00B0F0"/>
          <w:sz w:val="22"/>
          <w:szCs w:val="22"/>
        </w:rPr>
        <w:tab/>
      </w:r>
      <w:r w:rsidRPr="00446DC9">
        <w:rPr>
          <w:rFonts w:ascii="Arial" w:eastAsia="Calibri" w:hAnsi="Arial" w:cs="Arial"/>
          <w:color w:val="00B0F0"/>
          <w:sz w:val="22"/>
          <w:szCs w:val="22"/>
        </w:rPr>
        <w:t xml:space="preserve">         </w:t>
      </w:r>
    </w:p>
    <w:p w:rsidR="00BF49B7" w:rsidRPr="006B1C66" w:rsidRDefault="006B1C66" w:rsidP="00BF49B7">
      <w:pPr>
        <w:spacing w:after="0" w:line="240" w:lineRule="auto"/>
        <w:jc w:val="center"/>
        <w:rPr>
          <w:rFonts w:ascii="Tahoma" w:hAnsi="Tahoma" w:cs="Tahoma"/>
          <w:b/>
        </w:rPr>
      </w:pPr>
      <w:r w:rsidRPr="006B1C66">
        <w:rPr>
          <w:rFonts w:ascii="Tahoma" w:hAnsi="Tahoma" w:cs="Tahoma"/>
          <w:b/>
        </w:rPr>
        <w:t>U  M  O  W  A  Nr   ……/2021</w:t>
      </w:r>
    </w:p>
    <w:p w:rsidR="00BF49B7" w:rsidRPr="006B1C66" w:rsidRDefault="00BF49B7" w:rsidP="00BF49B7">
      <w:pPr>
        <w:spacing w:after="0" w:line="240" w:lineRule="auto"/>
        <w:jc w:val="center"/>
        <w:rPr>
          <w:rFonts w:ascii="Tahoma" w:hAnsi="Tahoma" w:cs="Tahoma"/>
          <w:b/>
        </w:rPr>
      </w:pPr>
    </w:p>
    <w:p w:rsidR="00BF49B7" w:rsidRPr="006B1C66" w:rsidRDefault="006B1C66" w:rsidP="00BF49B7">
      <w:pPr>
        <w:pStyle w:val="Bezodstpw"/>
        <w:spacing w:line="276" w:lineRule="auto"/>
        <w:rPr>
          <w:rFonts w:ascii="Tahoma" w:eastAsia="Calibri" w:hAnsi="Tahoma" w:cs="Tahoma"/>
        </w:rPr>
      </w:pPr>
      <w:r>
        <w:rPr>
          <w:rFonts w:ascii="Tahoma" w:eastAsia="Calibri" w:hAnsi="Tahoma" w:cs="Tahoma"/>
        </w:rPr>
        <w:t>W dniu ……………… 2021</w:t>
      </w:r>
      <w:r w:rsidR="00BF49B7" w:rsidRPr="006B1C66">
        <w:rPr>
          <w:rFonts w:ascii="Tahoma" w:eastAsia="Calibri" w:hAnsi="Tahoma" w:cs="Tahoma"/>
        </w:rPr>
        <w:t xml:space="preserve">  roku w Kuleszach Kościelnych przy ul. Głównej 6, pomiędzy:</w:t>
      </w:r>
    </w:p>
    <w:p w:rsidR="006B1C66" w:rsidRDefault="006B1C66" w:rsidP="00BF49B7">
      <w:pPr>
        <w:pStyle w:val="Bezodstpw"/>
        <w:spacing w:line="276" w:lineRule="auto"/>
        <w:rPr>
          <w:rFonts w:ascii="Tahoma" w:eastAsia="Calibri" w:hAnsi="Tahoma" w:cs="Tahoma"/>
        </w:rPr>
      </w:pPr>
    </w:p>
    <w:p w:rsidR="00BF49B7" w:rsidRPr="006B1C66" w:rsidRDefault="00BF49B7" w:rsidP="00BF49B7">
      <w:pPr>
        <w:pStyle w:val="Bezodstpw"/>
        <w:spacing w:line="276" w:lineRule="auto"/>
        <w:rPr>
          <w:rFonts w:ascii="Tahoma" w:eastAsia="Calibri" w:hAnsi="Tahoma" w:cs="Tahoma"/>
        </w:rPr>
      </w:pPr>
      <w:r w:rsidRPr="006B1C66">
        <w:rPr>
          <w:rFonts w:ascii="Tahoma" w:eastAsia="Calibri" w:hAnsi="Tahoma" w:cs="Tahoma"/>
        </w:rPr>
        <w:t>Gminą Kulesze Kościelne,</w:t>
      </w:r>
    </w:p>
    <w:p w:rsidR="00BF49B7" w:rsidRPr="006B1C66" w:rsidRDefault="00BF49B7" w:rsidP="00BF49B7">
      <w:pPr>
        <w:pStyle w:val="Bezodstpw"/>
        <w:spacing w:line="276" w:lineRule="auto"/>
        <w:rPr>
          <w:rFonts w:ascii="Tahoma" w:eastAsia="Calibri" w:hAnsi="Tahoma" w:cs="Tahoma"/>
        </w:rPr>
      </w:pPr>
      <w:r w:rsidRPr="006B1C66">
        <w:rPr>
          <w:rFonts w:ascii="Tahoma" w:eastAsia="Calibri" w:hAnsi="Tahoma" w:cs="Tahoma"/>
        </w:rPr>
        <w:t>NIP 722-161-23-43</w:t>
      </w:r>
    </w:p>
    <w:p w:rsidR="00BF49B7" w:rsidRPr="006B1C66" w:rsidRDefault="00BF49B7" w:rsidP="00BF49B7">
      <w:pPr>
        <w:pStyle w:val="Bezodstpw"/>
        <w:spacing w:line="276" w:lineRule="auto"/>
        <w:rPr>
          <w:rFonts w:ascii="Tahoma" w:hAnsi="Tahoma" w:cs="Tahoma"/>
          <w:bCs/>
        </w:rPr>
      </w:pPr>
      <w:r w:rsidRPr="006B1C66">
        <w:rPr>
          <w:rFonts w:ascii="Tahoma" w:hAnsi="Tahoma" w:cs="Tahoma"/>
          <w:bCs/>
        </w:rPr>
        <w:t xml:space="preserve">REGON </w:t>
      </w:r>
      <w:r w:rsidRPr="006B1C66">
        <w:rPr>
          <w:rFonts w:ascii="Tahoma" w:hAnsi="Tahoma" w:cs="Tahoma"/>
          <w:b/>
          <w:bCs/>
        </w:rPr>
        <w:t xml:space="preserve"> </w:t>
      </w:r>
      <w:r w:rsidRPr="006B1C66">
        <w:rPr>
          <w:rFonts w:ascii="Tahoma" w:hAnsi="Tahoma" w:cs="Tahoma"/>
          <w:bCs/>
        </w:rPr>
        <w:t>450670203</w:t>
      </w:r>
    </w:p>
    <w:p w:rsidR="00BF49B7" w:rsidRPr="006B1C66" w:rsidRDefault="00BF49B7" w:rsidP="00BF49B7">
      <w:pPr>
        <w:pStyle w:val="Bezodstpw"/>
        <w:spacing w:line="276" w:lineRule="auto"/>
        <w:rPr>
          <w:rFonts w:ascii="Tahoma" w:eastAsia="Calibri" w:hAnsi="Tahoma" w:cs="Tahoma"/>
        </w:rPr>
      </w:pPr>
      <w:r w:rsidRPr="006B1C66">
        <w:rPr>
          <w:rFonts w:ascii="Tahoma" w:eastAsia="Calibri" w:hAnsi="Tahoma" w:cs="Tahoma"/>
        </w:rPr>
        <w:t>reprezentowaną przez:</w:t>
      </w:r>
    </w:p>
    <w:p w:rsidR="006B1C66" w:rsidRDefault="006B1C66" w:rsidP="00BF49B7">
      <w:pPr>
        <w:pStyle w:val="Bezodstpw"/>
        <w:spacing w:line="276" w:lineRule="auto"/>
        <w:rPr>
          <w:rFonts w:ascii="Tahoma" w:eastAsia="Calibri" w:hAnsi="Tahoma" w:cs="Tahoma"/>
        </w:rPr>
      </w:pPr>
    </w:p>
    <w:p w:rsidR="00BF49B7" w:rsidRPr="006B1C66" w:rsidRDefault="006B1C66" w:rsidP="00BF49B7">
      <w:pPr>
        <w:pStyle w:val="Bezodstpw"/>
        <w:spacing w:line="276" w:lineRule="auto"/>
        <w:rPr>
          <w:rFonts w:ascii="Tahoma" w:eastAsia="Calibri" w:hAnsi="Tahoma" w:cs="Tahoma"/>
        </w:rPr>
      </w:pPr>
      <w:r>
        <w:rPr>
          <w:rFonts w:ascii="Tahoma" w:eastAsia="Calibri" w:hAnsi="Tahoma" w:cs="Tahoma"/>
        </w:rPr>
        <w:t>Wójta Gminy –</w:t>
      </w:r>
      <w:r w:rsidR="00BF49B7" w:rsidRPr="006B1C66">
        <w:rPr>
          <w:rFonts w:ascii="Tahoma" w:eastAsia="Calibri" w:hAnsi="Tahoma" w:cs="Tahoma"/>
        </w:rPr>
        <w:t xml:space="preserve"> Stefana Grodzkiego,</w:t>
      </w:r>
    </w:p>
    <w:p w:rsidR="00BF49B7" w:rsidRPr="006B1C66" w:rsidRDefault="00BF49B7" w:rsidP="00BF49B7">
      <w:pPr>
        <w:pStyle w:val="Bezodstpw"/>
        <w:spacing w:line="276" w:lineRule="auto"/>
        <w:rPr>
          <w:rFonts w:ascii="Tahoma" w:eastAsia="Calibri" w:hAnsi="Tahoma" w:cs="Tahoma"/>
        </w:rPr>
      </w:pPr>
      <w:r w:rsidRPr="006B1C66">
        <w:rPr>
          <w:rFonts w:ascii="Tahoma" w:eastAsia="Calibri" w:hAnsi="Tahoma" w:cs="Tahoma"/>
        </w:rPr>
        <w:t>przy kontr</w:t>
      </w:r>
      <w:r w:rsidR="006B1C66">
        <w:rPr>
          <w:rFonts w:ascii="Tahoma" w:eastAsia="Calibri" w:hAnsi="Tahoma" w:cs="Tahoma"/>
        </w:rPr>
        <w:t xml:space="preserve">asygnacie Skarbnika Gminy – </w:t>
      </w:r>
      <w:r w:rsidRPr="006B1C66">
        <w:rPr>
          <w:rFonts w:ascii="Tahoma" w:eastAsia="Calibri" w:hAnsi="Tahoma" w:cs="Tahoma"/>
        </w:rPr>
        <w:t xml:space="preserve">Ewy </w:t>
      </w:r>
      <w:proofErr w:type="spellStart"/>
      <w:r w:rsidRPr="006B1C66">
        <w:rPr>
          <w:rFonts w:ascii="Tahoma" w:eastAsia="Calibri" w:hAnsi="Tahoma" w:cs="Tahoma"/>
        </w:rPr>
        <w:t>Klewinowskiej</w:t>
      </w:r>
      <w:proofErr w:type="spellEnd"/>
    </w:p>
    <w:p w:rsidR="00BF49B7" w:rsidRPr="006B1C66" w:rsidRDefault="00BF49B7" w:rsidP="00BF49B7">
      <w:pPr>
        <w:pStyle w:val="Bezodstpw"/>
        <w:spacing w:line="276" w:lineRule="auto"/>
        <w:rPr>
          <w:rFonts w:ascii="Tahoma" w:eastAsia="Calibri" w:hAnsi="Tahoma" w:cs="Tahoma"/>
        </w:rPr>
      </w:pPr>
      <w:r w:rsidRPr="006B1C66">
        <w:rPr>
          <w:rFonts w:ascii="Tahoma" w:eastAsia="Calibri" w:hAnsi="Tahoma" w:cs="Tahoma"/>
        </w:rPr>
        <w:t>zwaną w dalszych postanowieniach umowy "Zamawiającym"</w:t>
      </w:r>
    </w:p>
    <w:p w:rsidR="006B1C66" w:rsidRDefault="006B1C66" w:rsidP="00BF49B7">
      <w:pPr>
        <w:pStyle w:val="Bezodstpw"/>
        <w:spacing w:line="276" w:lineRule="auto"/>
        <w:rPr>
          <w:rFonts w:ascii="Tahoma" w:hAnsi="Tahoma" w:cs="Tahoma"/>
        </w:rPr>
      </w:pPr>
    </w:p>
    <w:p w:rsidR="00BF49B7" w:rsidRPr="006B1C66" w:rsidRDefault="00BF49B7" w:rsidP="00BF49B7">
      <w:pPr>
        <w:pStyle w:val="Bezodstpw"/>
        <w:spacing w:line="276" w:lineRule="auto"/>
        <w:rPr>
          <w:rFonts w:ascii="Tahoma" w:hAnsi="Tahoma" w:cs="Tahoma"/>
        </w:rPr>
      </w:pPr>
      <w:r w:rsidRPr="006B1C66">
        <w:rPr>
          <w:rFonts w:ascii="Tahoma" w:hAnsi="Tahoma" w:cs="Tahoma"/>
        </w:rPr>
        <w:t>a ………………………………………………………………………, reprezentowaną przez:………………..</w:t>
      </w:r>
    </w:p>
    <w:p w:rsidR="00BF49B7" w:rsidRPr="006B1C66" w:rsidRDefault="00BF49B7" w:rsidP="00BF49B7">
      <w:pPr>
        <w:pStyle w:val="Bezodstpw"/>
        <w:spacing w:line="276" w:lineRule="auto"/>
        <w:rPr>
          <w:rFonts w:ascii="Tahoma" w:hAnsi="Tahoma" w:cs="Tahoma"/>
        </w:rPr>
      </w:pPr>
      <w:r w:rsidRPr="006B1C66">
        <w:rPr>
          <w:rFonts w:ascii="Tahoma" w:hAnsi="Tahoma" w:cs="Tahoma"/>
        </w:rPr>
        <w:t xml:space="preserve">zwaną dalej w tekście umowy "Wykonawcą" </w:t>
      </w:r>
    </w:p>
    <w:p w:rsidR="00BF49B7" w:rsidRPr="006B1C66" w:rsidRDefault="00BF49B7" w:rsidP="00BF49B7">
      <w:pPr>
        <w:spacing w:before="0" w:after="0"/>
        <w:jc w:val="both"/>
        <w:rPr>
          <w:rFonts w:ascii="Tahoma" w:hAnsi="Tahoma" w:cs="Tahoma"/>
        </w:rPr>
      </w:pPr>
    </w:p>
    <w:p w:rsidR="00BF49B7" w:rsidRPr="006B1C66" w:rsidRDefault="00BF49B7" w:rsidP="00BF49B7">
      <w:pPr>
        <w:spacing w:before="0"/>
        <w:jc w:val="both"/>
        <w:rPr>
          <w:rFonts w:ascii="Tahoma" w:hAnsi="Tahoma" w:cs="Tahoma"/>
        </w:rPr>
      </w:pPr>
      <w:r w:rsidRPr="006B1C66">
        <w:rPr>
          <w:rFonts w:ascii="Tahoma" w:hAnsi="Tahoma" w:cs="Tahoma"/>
        </w:rPr>
        <w:t xml:space="preserve">W wyniku rozstrzygnięcia </w:t>
      </w:r>
      <w:r w:rsidR="00BE34E7">
        <w:rPr>
          <w:rFonts w:ascii="Tahoma" w:hAnsi="Tahoma" w:cs="Tahoma"/>
        </w:rPr>
        <w:t>zapytania ofertowego</w:t>
      </w:r>
      <w:r w:rsidRPr="006B1C66">
        <w:rPr>
          <w:rFonts w:ascii="Tahoma" w:hAnsi="Tahoma" w:cs="Tahoma"/>
        </w:rPr>
        <w:t xml:space="preserve"> p.n. „Bieżące utrzymanie dróg gminnych na terenie Gminy Kulesze Kości</w:t>
      </w:r>
      <w:r w:rsidR="006B1C66" w:rsidRPr="006B1C66">
        <w:rPr>
          <w:rFonts w:ascii="Tahoma" w:hAnsi="Tahoma" w:cs="Tahoma"/>
        </w:rPr>
        <w:t>elne w roku 2021</w:t>
      </w:r>
      <w:r w:rsidR="00BE34E7">
        <w:rPr>
          <w:rFonts w:ascii="Tahoma" w:hAnsi="Tahoma" w:cs="Tahoma"/>
        </w:rPr>
        <w:t xml:space="preserve"> – II”</w:t>
      </w:r>
      <w:r w:rsidRPr="006B1C66">
        <w:rPr>
          <w:rFonts w:ascii="Tahoma" w:hAnsi="Tahoma" w:cs="Tahoma"/>
        </w:rPr>
        <w:t xml:space="preserve"> przeprowadzonego zgodnie z  </w:t>
      </w:r>
      <w:r w:rsidR="00BE34E7" w:rsidRPr="0059544D">
        <w:rPr>
          <w:rFonts w:ascii="Tahoma" w:hAnsi="Tahoma" w:cs="Tahoma"/>
        </w:rPr>
        <w:t>zarządzenie</w:t>
      </w:r>
      <w:r w:rsidR="00BE34E7">
        <w:rPr>
          <w:rFonts w:ascii="Tahoma" w:hAnsi="Tahoma" w:cs="Tahoma"/>
        </w:rPr>
        <w:t>m</w:t>
      </w:r>
      <w:r w:rsidR="00BE34E7" w:rsidRPr="0059544D">
        <w:rPr>
          <w:rFonts w:ascii="Tahoma" w:hAnsi="Tahoma" w:cs="Tahoma"/>
        </w:rPr>
        <w:t xml:space="preserve"> Nr 41.2021 Wójta Gminy Kulesze Kościelne z dnia 09 września 2021 r., </w:t>
      </w:r>
      <w:r w:rsidR="00BE34E7" w:rsidRPr="0059544D">
        <w:rPr>
          <w:rFonts w:ascii="Tahoma" w:hAnsi="Tahoma" w:cs="Tahoma"/>
          <w:color w:val="000000" w:themeColor="text1"/>
        </w:rPr>
        <w:t>w sprawie Regulaminu udzielania zamówień, których wartość nie przekracza kwoty 130 000 złotych netto</w:t>
      </w:r>
      <w:r w:rsidR="00BE34E7">
        <w:rPr>
          <w:rFonts w:ascii="Tahoma" w:hAnsi="Tahoma" w:cs="Tahoma"/>
          <w:color w:val="000000" w:themeColor="text1"/>
        </w:rPr>
        <w:t xml:space="preserve">, </w:t>
      </w:r>
      <w:r w:rsidRPr="006B1C66">
        <w:rPr>
          <w:rFonts w:ascii="Tahoma" w:hAnsi="Tahoma" w:cs="Tahoma"/>
        </w:rPr>
        <w:t>została zawarta umowa o następującej treści:</w:t>
      </w:r>
    </w:p>
    <w:p w:rsidR="00BF49B7" w:rsidRPr="006B1C66" w:rsidRDefault="00BF49B7" w:rsidP="00BF49B7">
      <w:pPr>
        <w:spacing w:before="0" w:after="0"/>
        <w:jc w:val="center"/>
        <w:rPr>
          <w:rFonts w:ascii="Tahoma" w:hAnsi="Tahoma" w:cs="Tahoma"/>
          <w:b/>
          <w:bCs/>
          <w:iCs/>
        </w:rPr>
      </w:pPr>
      <w:r w:rsidRPr="006B1C66">
        <w:rPr>
          <w:rFonts w:ascii="Tahoma" w:hAnsi="Tahoma" w:cs="Tahoma"/>
          <w:b/>
          <w:bCs/>
          <w:iCs/>
        </w:rPr>
        <w:t>§ 1.</w:t>
      </w:r>
    </w:p>
    <w:p w:rsidR="00BF49B7" w:rsidRPr="006B1C66" w:rsidRDefault="00BF49B7" w:rsidP="00BF49B7">
      <w:pPr>
        <w:autoSpaceDE w:val="0"/>
        <w:spacing w:before="0" w:after="0"/>
        <w:jc w:val="both"/>
        <w:rPr>
          <w:rFonts w:ascii="Tahoma" w:hAnsi="Tahoma" w:cs="Tahoma"/>
        </w:rPr>
      </w:pPr>
      <w:r w:rsidRPr="006B1C66">
        <w:rPr>
          <w:rFonts w:ascii="Tahoma" w:hAnsi="Tahoma" w:cs="Tahoma"/>
        </w:rPr>
        <w:t>Przedmiotem zamówienia jest wykonanie następujących robót:</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rPr>
        <w:t xml:space="preserve">- dostawa oraz rozplantowanie kruszywa naturalnego (pospółka) w celu likwidacji ubytków o głębokości średnio 10 cm (zadanie dotyczyć będzie zakupu i dostarczenia kruszywa samochodem ciężarowym, przewiezienia na remontowaną drogę, </w:t>
      </w:r>
      <w:r w:rsidRPr="006B1C66">
        <w:rPr>
          <w:rFonts w:ascii="Tahoma" w:hAnsi="Tahoma" w:cs="Tahoma"/>
          <w:color w:val="000000"/>
        </w:rPr>
        <w:t>niwelacja terenu</w:t>
      </w:r>
      <w:r w:rsidRPr="006B1C66">
        <w:rPr>
          <w:rFonts w:ascii="Tahoma" w:eastAsia="Calibri" w:hAnsi="Tahoma" w:cs="Tahoma"/>
        </w:rPr>
        <w:t xml:space="preserve"> równiarką samojezdną</w:t>
      </w:r>
      <w:r w:rsidRPr="006B1C66">
        <w:rPr>
          <w:rFonts w:ascii="Tahoma" w:hAnsi="Tahoma" w:cs="Tahoma"/>
          <w:color w:val="000000"/>
        </w:rPr>
        <w:t xml:space="preserve"> przed dostawą kruszywa oraz </w:t>
      </w:r>
      <w:r w:rsidRPr="006B1C66">
        <w:rPr>
          <w:rFonts w:ascii="Tahoma" w:eastAsia="Calibri" w:hAnsi="Tahoma" w:cs="Tahoma"/>
        </w:rPr>
        <w:t>maszynowego równania dostarczonego kruszywa równiarką samojezdną na drodze gruntowej w miejscach dostarczenia tego kruszywa),</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rPr>
        <w:t xml:space="preserve">- dostawa oraz rozplantowanie gruzu betonowego mielonego 0 – 50,0 mm w celu likwidacji ubytków o głębokości średnio 10 cm (zadanie dotyczyć będzie zakupu i dostarczenia gruzu betonowego mielonego samochodem ciężarowym, przewiezienia na remontowaną drogę,  </w:t>
      </w:r>
      <w:r w:rsidRPr="006B1C66">
        <w:rPr>
          <w:rFonts w:ascii="Tahoma" w:hAnsi="Tahoma" w:cs="Tahoma"/>
          <w:color w:val="000000"/>
        </w:rPr>
        <w:t xml:space="preserve">niwelacja terenu </w:t>
      </w:r>
      <w:r w:rsidRPr="006B1C66">
        <w:rPr>
          <w:rFonts w:ascii="Tahoma" w:eastAsia="Calibri" w:hAnsi="Tahoma" w:cs="Tahoma"/>
        </w:rPr>
        <w:t>równiarką samojezdną</w:t>
      </w:r>
      <w:r w:rsidRPr="006B1C66">
        <w:rPr>
          <w:rFonts w:ascii="Tahoma" w:hAnsi="Tahoma" w:cs="Tahoma"/>
          <w:color w:val="000000"/>
        </w:rPr>
        <w:t xml:space="preserve"> przed dostawą </w:t>
      </w:r>
      <w:r w:rsidRPr="006B1C66">
        <w:rPr>
          <w:rFonts w:ascii="Tahoma" w:eastAsia="Calibri" w:hAnsi="Tahoma" w:cs="Tahoma"/>
        </w:rPr>
        <w:t>gruzu betonowego mielonego</w:t>
      </w:r>
      <w:r w:rsidRPr="006B1C66">
        <w:rPr>
          <w:rFonts w:ascii="Tahoma" w:hAnsi="Tahoma" w:cs="Tahoma"/>
          <w:color w:val="000000"/>
        </w:rPr>
        <w:t xml:space="preserve"> oraz </w:t>
      </w:r>
      <w:r w:rsidRPr="006B1C66">
        <w:rPr>
          <w:rFonts w:ascii="Tahoma" w:eastAsia="Calibri" w:hAnsi="Tahoma" w:cs="Tahoma"/>
        </w:rPr>
        <w:t>maszynowego równania dostarczonego gruzu betonowego mielonego równiarką samojezdną na drodze gruntowej w miejscach dostarczenia tego kruszywa),</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rPr>
        <w:t>- zbieranie poboczy do szerokości 1 metra (zadanie dotyczy dostarczenia zarówno koparki jak i samochodu do wywożenia urobku ziemi z pobocza – do wysokości istniejącej nawierzchni jezdni, w określonych lokalizacjach ustalonych w ciągu trwania umowy),</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rPr>
        <w:t>- konserwacja i udrożnienie rowów przydrożnych (zadanie będzie dotyczyło oczyszczenia istniejących rowów przydrożnych z nadmiaru ziemi, ewentualnego wykarczowania i usunięcia krzewów, przy użyciu maszyn i pojazdów),</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rPr>
        <w:t>-  naprawa przepustu drogowego (w przypadku konieczności wymiany kręgów, Zamawiający zobowiązuje się do ich dostarczenia dla Wykonawcy),</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lang w:bidi="ar-SA"/>
        </w:rPr>
        <w:t>- profilowanie nawierzchni dróg gruntowych równiarką samojezdną, szerokość profilowania średnio do 5,0 m (zadanie dotyczy profilowania drogi gruntowej po obu stronach jezdni wraz z możliwym zacięciem na poboczu rowka odwadniającego i wcinek w celu uregulowania gospodarki wodnej – możliwe różne głębokości niwelowania)</w:t>
      </w:r>
    </w:p>
    <w:p w:rsidR="00BF49B7" w:rsidRPr="006B1C66" w:rsidRDefault="00BF49B7" w:rsidP="00BF49B7">
      <w:pPr>
        <w:pStyle w:val="Bezodstpw"/>
        <w:jc w:val="both"/>
        <w:rPr>
          <w:rFonts w:ascii="Tahoma" w:eastAsia="Calibri" w:hAnsi="Tahoma" w:cs="Tahoma"/>
        </w:rPr>
      </w:pPr>
      <w:r w:rsidRPr="006B1C66">
        <w:rPr>
          <w:rFonts w:ascii="Tahoma" w:eastAsia="Calibri" w:hAnsi="Tahoma" w:cs="Tahoma"/>
        </w:rPr>
        <w:t>- praca koparko-ładowarki – przy pracach nieokreślonych powyżej,</w:t>
      </w:r>
    </w:p>
    <w:p w:rsidR="00BF49B7" w:rsidRPr="006B1C66" w:rsidRDefault="00BF49B7" w:rsidP="00BF49B7">
      <w:pPr>
        <w:pStyle w:val="Bezodstpw"/>
        <w:spacing w:line="276" w:lineRule="auto"/>
        <w:jc w:val="both"/>
        <w:rPr>
          <w:rFonts w:ascii="Tahoma" w:eastAsia="Calibri" w:hAnsi="Tahoma" w:cs="Tahoma"/>
        </w:rPr>
      </w:pPr>
      <w:r w:rsidRPr="006B1C66">
        <w:rPr>
          <w:rFonts w:ascii="Tahoma" w:eastAsia="Calibri" w:hAnsi="Tahoma" w:cs="Tahoma"/>
        </w:rPr>
        <w:t>- usługi transportowe samochodami ciężarowymi – przy pracach nieokreślonych powyżej.</w:t>
      </w:r>
    </w:p>
    <w:p w:rsidR="00BF49B7" w:rsidRPr="006B1C66" w:rsidRDefault="00BF49B7" w:rsidP="00BF49B7">
      <w:pPr>
        <w:autoSpaceDE w:val="0"/>
        <w:spacing w:before="0" w:after="0"/>
        <w:jc w:val="both"/>
        <w:rPr>
          <w:rFonts w:ascii="Tahoma" w:hAnsi="Tahoma" w:cs="Tahoma"/>
        </w:rPr>
      </w:pPr>
      <w:r w:rsidRPr="006B1C66">
        <w:rPr>
          <w:rFonts w:ascii="Tahoma" w:hAnsi="Tahoma" w:cs="Tahoma"/>
        </w:rPr>
        <w:t xml:space="preserve"> </w:t>
      </w:r>
    </w:p>
    <w:p w:rsidR="00BF49B7" w:rsidRPr="006B1C66" w:rsidRDefault="00BF49B7" w:rsidP="00BF49B7">
      <w:pPr>
        <w:autoSpaceDE w:val="0"/>
        <w:spacing w:before="0" w:after="0"/>
        <w:jc w:val="both"/>
        <w:rPr>
          <w:rFonts w:ascii="Tahoma" w:hAnsi="Tahoma" w:cs="Tahoma"/>
        </w:rPr>
      </w:pPr>
      <w:r w:rsidRPr="006B1C66">
        <w:rPr>
          <w:rFonts w:ascii="Tahoma" w:hAnsi="Tahoma" w:cs="Tahoma"/>
        </w:rPr>
        <w:t>Prace wymienione w ust. 1 mają być wykonywane z zachowaniem zasad bezpieczeństwa i zgodnie z obowiązującymi przepisami, sztuką budowlaną oraz ustaleniami dotyczącymi sposobu wykonawstwa.</w:t>
      </w:r>
    </w:p>
    <w:p w:rsidR="00710CCC" w:rsidRDefault="00710CCC" w:rsidP="00BF49B7">
      <w:pPr>
        <w:spacing w:after="0"/>
        <w:jc w:val="center"/>
        <w:rPr>
          <w:rFonts w:ascii="Tahoma" w:hAnsi="Tahoma" w:cs="Tahoma"/>
          <w:b/>
          <w:bCs/>
          <w:iCs/>
        </w:rPr>
      </w:pPr>
    </w:p>
    <w:p w:rsidR="00BF49B7" w:rsidRPr="006B1C66" w:rsidRDefault="00BF49B7" w:rsidP="00BF49B7">
      <w:pPr>
        <w:spacing w:after="0"/>
        <w:jc w:val="center"/>
        <w:rPr>
          <w:rFonts w:ascii="Tahoma" w:hAnsi="Tahoma" w:cs="Tahoma"/>
          <w:b/>
          <w:bCs/>
          <w:iCs/>
        </w:rPr>
      </w:pPr>
      <w:r w:rsidRPr="006B1C66">
        <w:rPr>
          <w:rFonts w:ascii="Tahoma" w:hAnsi="Tahoma" w:cs="Tahoma"/>
          <w:b/>
          <w:bCs/>
          <w:iCs/>
        </w:rPr>
        <w:lastRenderedPageBreak/>
        <w:t>§ 2.</w:t>
      </w:r>
    </w:p>
    <w:p w:rsidR="00BF49B7" w:rsidRPr="006B1C66" w:rsidRDefault="00BF49B7" w:rsidP="00BF49B7">
      <w:pPr>
        <w:spacing w:after="0"/>
        <w:jc w:val="both"/>
        <w:rPr>
          <w:rFonts w:ascii="Tahoma" w:hAnsi="Tahoma" w:cs="Tahoma"/>
        </w:rPr>
      </w:pPr>
      <w:r w:rsidRPr="006B1C66">
        <w:rPr>
          <w:rFonts w:ascii="Tahoma" w:hAnsi="Tahoma" w:cs="Tahoma"/>
        </w:rPr>
        <w:t xml:space="preserve">Szczegółowy zakres robót do wykonania przedstawia opis przedmiotu zamówienia zamieszczony w </w:t>
      </w:r>
      <w:r w:rsidR="00BE34E7">
        <w:rPr>
          <w:rFonts w:ascii="Tahoma" w:hAnsi="Tahoma" w:cs="Tahoma"/>
        </w:rPr>
        <w:t>zapytaniu ofertowym</w:t>
      </w:r>
      <w:r w:rsidRPr="006B1C66">
        <w:rPr>
          <w:rFonts w:ascii="Tahoma" w:hAnsi="Tahoma" w:cs="Tahoma"/>
        </w:rPr>
        <w:t xml:space="preserve">. </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3.</w:t>
      </w:r>
    </w:p>
    <w:p w:rsidR="00BF49B7" w:rsidRPr="006B1C66" w:rsidRDefault="00BF49B7" w:rsidP="00BF49B7">
      <w:pPr>
        <w:autoSpaceDE w:val="0"/>
        <w:spacing w:before="0" w:after="0"/>
        <w:jc w:val="both"/>
        <w:rPr>
          <w:rFonts w:ascii="Tahoma" w:hAnsi="Tahoma" w:cs="Tahoma"/>
        </w:rPr>
      </w:pPr>
      <w:r w:rsidRPr="006B1C66">
        <w:rPr>
          <w:rFonts w:ascii="Tahoma" w:eastAsia="Calibri" w:hAnsi="Tahoma" w:cs="Tahoma"/>
          <w:lang w:bidi="ar-SA"/>
        </w:rPr>
        <w:t xml:space="preserve">Termin rozpoczęcia realizacji przedmiotu zamówienia – od dnia podpisania umowy do czasu wyczerpania kwoty umownej nie później jednak niż do dnia </w:t>
      </w:r>
      <w:r w:rsidR="00710CCC">
        <w:rPr>
          <w:rFonts w:ascii="Tahoma" w:eastAsia="Calibri" w:hAnsi="Tahoma" w:cs="Tahoma"/>
          <w:b/>
          <w:lang w:bidi="ar-SA"/>
        </w:rPr>
        <w:t>31 grudnia 2021</w:t>
      </w:r>
      <w:r w:rsidRPr="006B1C66">
        <w:rPr>
          <w:rFonts w:ascii="Tahoma" w:eastAsia="Calibri" w:hAnsi="Tahoma" w:cs="Tahoma"/>
          <w:b/>
          <w:lang w:bidi="ar-SA"/>
        </w:rPr>
        <w:t xml:space="preserve"> r.</w:t>
      </w:r>
      <w:r w:rsidRPr="006B1C66">
        <w:rPr>
          <w:rFonts w:ascii="Tahoma" w:hAnsi="Tahoma" w:cs="Tahoma"/>
        </w:rPr>
        <w:t xml:space="preserve"> </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4.</w:t>
      </w:r>
    </w:p>
    <w:p w:rsidR="00BF49B7" w:rsidRPr="006B1C66" w:rsidRDefault="00BF49B7" w:rsidP="00BF49B7">
      <w:pPr>
        <w:autoSpaceDE w:val="0"/>
        <w:spacing w:before="0" w:after="0"/>
        <w:jc w:val="both"/>
        <w:rPr>
          <w:rFonts w:ascii="Tahoma" w:hAnsi="Tahoma" w:cs="Tahoma"/>
        </w:rPr>
      </w:pPr>
      <w:r w:rsidRPr="006B1C66">
        <w:rPr>
          <w:rFonts w:ascii="Tahoma" w:hAnsi="Tahoma" w:cs="Tahoma"/>
        </w:rPr>
        <w:t>1. Wykonawca będzie zobowiązany do wykonywania przedmiotu umowy na podstawie każdorazowo wystawianych zleceń pisemnych określających zakres rzeczowy przez Zamawiającego na poszczególne zadania, w zależności od potrzeb.</w:t>
      </w:r>
    </w:p>
    <w:p w:rsidR="00BF49B7" w:rsidRPr="006B1C66" w:rsidRDefault="00BF49B7" w:rsidP="00BF49B7">
      <w:pPr>
        <w:autoSpaceDE w:val="0"/>
        <w:spacing w:before="0" w:after="0"/>
        <w:jc w:val="both"/>
        <w:rPr>
          <w:rFonts w:ascii="Tahoma" w:hAnsi="Tahoma" w:cs="Tahoma"/>
        </w:rPr>
      </w:pPr>
      <w:r w:rsidRPr="006B1C66">
        <w:rPr>
          <w:rFonts w:ascii="Tahoma" w:hAnsi="Tahoma" w:cs="Tahoma"/>
        </w:rPr>
        <w:t>2. Wykonawca  ponosi odpowiedzialność za ewentualne szkody powstałe na terenie prowadzonych robót od momentu rozpoczęcia prac do zakończenia robót.</w:t>
      </w:r>
    </w:p>
    <w:p w:rsidR="00BF49B7" w:rsidRPr="006B1C66" w:rsidRDefault="00BF49B7" w:rsidP="00BF49B7">
      <w:pPr>
        <w:autoSpaceDE w:val="0"/>
        <w:spacing w:before="0" w:after="0"/>
        <w:jc w:val="both"/>
        <w:rPr>
          <w:rFonts w:ascii="Tahoma" w:hAnsi="Tahoma" w:cs="Tahoma"/>
        </w:rPr>
      </w:pPr>
      <w:r w:rsidRPr="006B1C66">
        <w:rPr>
          <w:rFonts w:ascii="Tahoma" w:hAnsi="Tahoma" w:cs="Tahoma"/>
        </w:rPr>
        <w:t xml:space="preserve">3. Dokumentem potwierdzającym przyjęcie przez Zamawiającego wykonania przedmiotu umowy będą protokoły odbioru robót.                                            </w:t>
      </w:r>
    </w:p>
    <w:p w:rsidR="00BF49B7" w:rsidRPr="006B1C66" w:rsidRDefault="00BF49B7" w:rsidP="00BF49B7">
      <w:pPr>
        <w:autoSpaceDE w:val="0"/>
        <w:spacing w:before="0" w:after="0"/>
        <w:jc w:val="center"/>
        <w:rPr>
          <w:rFonts w:ascii="Tahoma" w:hAnsi="Tahoma" w:cs="Tahoma"/>
        </w:rPr>
      </w:pPr>
      <w:r w:rsidRPr="006B1C66">
        <w:rPr>
          <w:rFonts w:ascii="Tahoma" w:hAnsi="Tahoma" w:cs="Tahoma"/>
          <w:b/>
          <w:bCs/>
          <w:iCs/>
        </w:rPr>
        <w:t>§ 5 .</w:t>
      </w:r>
    </w:p>
    <w:p w:rsidR="00BF49B7" w:rsidRPr="006B1C66" w:rsidRDefault="00BF49B7" w:rsidP="00BF49B7">
      <w:pPr>
        <w:spacing w:after="0"/>
        <w:jc w:val="both"/>
        <w:rPr>
          <w:rFonts w:ascii="Tahoma" w:hAnsi="Tahoma" w:cs="Tahoma"/>
        </w:rPr>
      </w:pPr>
      <w:r w:rsidRPr="006B1C66">
        <w:rPr>
          <w:rFonts w:ascii="Tahoma" w:hAnsi="Tahoma" w:cs="Tahoma"/>
        </w:rPr>
        <w:t xml:space="preserve"> Integralną część umowy stanowią:</w:t>
      </w:r>
    </w:p>
    <w:p w:rsidR="00BF49B7" w:rsidRPr="006B1C66" w:rsidRDefault="00BF49B7" w:rsidP="00BF49B7">
      <w:pPr>
        <w:numPr>
          <w:ilvl w:val="3"/>
          <w:numId w:val="1"/>
        </w:numPr>
        <w:suppressAutoHyphens/>
        <w:autoSpaceDN w:val="0"/>
        <w:spacing w:before="0" w:after="0"/>
        <w:ind w:left="567" w:hanging="283"/>
        <w:jc w:val="both"/>
        <w:textAlignment w:val="baseline"/>
        <w:rPr>
          <w:rFonts w:ascii="Tahoma" w:hAnsi="Tahoma" w:cs="Tahoma"/>
        </w:rPr>
      </w:pPr>
      <w:r w:rsidRPr="006B1C66">
        <w:rPr>
          <w:rFonts w:ascii="Tahoma" w:hAnsi="Tahoma" w:cs="Tahoma"/>
        </w:rPr>
        <w:t>Oferta Wykonawcy.</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6 .</w:t>
      </w:r>
    </w:p>
    <w:p w:rsidR="00BF49B7" w:rsidRPr="006B1C66" w:rsidRDefault="00BF49B7" w:rsidP="00BF49B7">
      <w:pPr>
        <w:spacing w:after="0"/>
        <w:jc w:val="both"/>
        <w:rPr>
          <w:rFonts w:ascii="Tahoma" w:hAnsi="Tahoma" w:cs="Tahoma"/>
        </w:rPr>
      </w:pPr>
      <w:r w:rsidRPr="006B1C66">
        <w:rPr>
          <w:rFonts w:ascii="Tahoma" w:hAnsi="Tahoma" w:cs="Tahoma"/>
        </w:rPr>
        <w:t>Zamawiający oświadcza, że posiada prawo do dysponowania nieruchomościami w zakresie niezbędnym do realizacji przedmiotu umowy.</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7 .</w:t>
      </w:r>
    </w:p>
    <w:p w:rsidR="00BF49B7" w:rsidRPr="006B1C66" w:rsidRDefault="00BF49B7" w:rsidP="00BF49B7">
      <w:pPr>
        <w:spacing w:before="0" w:after="0" w:line="240" w:lineRule="auto"/>
        <w:jc w:val="both"/>
        <w:rPr>
          <w:rFonts w:ascii="Tahoma" w:hAnsi="Tahoma" w:cs="Tahoma"/>
        </w:rPr>
      </w:pPr>
      <w:r w:rsidRPr="006B1C66">
        <w:rPr>
          <w:rFonts w:ascii="Tahoma" w:hAnsi="Tahoma" w:cs="Tahoma"/>
        </w:rPr>
        <w:t>1. Ze strony Zamawiającego nadzór nad realizacją zadań prowadzić będzie kierownik lub z – ca kierownika referatu inwestycji i spraw komunalnych.</w:t>
      </w:r>
    </w:p>
    <w:p w:rsidR="00BF49B7" w:rsidRPr="006B1C66" w:rsidRDefault="00BF49B7" w:rsidP="00BF49B7">
      <w:pPr>
        <w:spacing w:after="0" w:line="240" w:lineRule="auto"/>
        <w:jc w:val="both"/>
        <w:rPr>
          <w:rFonts w:ascii="Tahoma" w:hAnsi="Tahoma" w:cs="Tahoma"/>
        </w:rPr>
      </w:pPr>
      <w:r w:rsidRPr="006B1C66">
        <w:rPr>
          <w:rFonts w:ascii="Tahoma" w:hAnsi="Tahoma" w:cs="Tahoma"/>
        </w:rPr>
        <w:t>2. Ze strony Wykonawcy osobą odpowiedzialną będzie …………………………………………</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8.</w:t>
      </w:r>
    </w:p>
    <w:p w:rsidR="00BF49B7" w:rsidRPr="006B1C66" w:rsidRDefault="00BE34E7" w:rsidP="00BF49B7">
      <w:pPr>
        <w:numPr>
          <w:ilvl w:val="0"/>
          <w:numId w:val="2"/>
        </w:numPr>
        <w:tabs>
          <w:tab w:val="left" w:pos="426"/>
        </w:tabs>
        <w:suppressAutoHyphens/>
        <w:autoSpaceDN w:val="0"/>
        <w:spacing w:before="0" w:after="0"/>
        <w:ind w:left="142" w:hanging="142"/>
        <w:jc w:val="both"/>
        <w:textAlignment w:val="baseline"/>
        <w:rPr>
          <w:rFonts w:ascii="Tahoma" w:hAnsi="Tahoma" w:cs="Tahoma"/>
          <w:lang w:eastAsia="pl-PL"/>
        </w:rPr>
      </w:pPr>
      <w:r>
        <w:rPr>
          <w:rFonts w:ascii="Tahoma" w:hAnsi="Tahoma" w:cs="Tahoma"/>
          <w:lang w:eastAsia="pl-PL"/>
        </w:rPr>
        <w:t>Podw</w:t>
      </w:r>
      <w:r w:rsidR="00BF49B7" w:rsidRPr="006B1C66">
        <w:rPr>
          <w:rFonts w:ascii="Tahoma" w:hAnsi="Tahoma" w:cs="Tahoma"/>
          <w:lang w:eastAsia="pl-PL"/>
        </w:rPr>
        <w:t>ykonawca wykona następujące roboty: ………………………………………</w:t>
      </w:r>
    </w:p>
    <w:p w:rsidR="00BF49B7" w:rsidRPr="006B1C66" w:rsidRDefault="00BF49B7" w:rsidP="00BF49B7">
      <w:pPr>
        <w:numPr>
          <w:ilvl w:val="0"/>
          <w:numId w:val="2"/>
        </w:numPr>
        <w:tabs>
          <w:tab w:val="left" w:pos="426"/>
        </w:tabs>
        <w:suppressAutoHyphens/>
        <w:autoSpaceDN w:val="0"/>
        <w:spacing w:before="0" w:after="0"/>
        <w:ind w:left="360" w:hanging="360"/>
        <w:jc w:val="both"/>
        <w:textAlignment w:val="baseline"/>
        <w:rPr>
          <w:rFonts w:ascii="Tahoma" w:hAnsi="Tahoma" w:cs="Tahoma"/>
          <w:lang w:eastAsia="pl-PL"/>
        </w:rPr>
      </w:pPr>
      <w:r w:rsidRPr="006B1C66">
        <w:rPr>
          <w:rFonts w:ascii="Tahoma" w:hAnsi="Tahoma" w:cs="Tahoma"/>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BF49B7" w:rsidRPr="006B1C66" w:rsidRDefault="00BF49B7" w:rsidP="00BF49B7">
      <w:pPr>
        <w:numPr>
          <w:ilvl w:val="0"/>
          <w:numId w:val="2"/>
        </w:numPr>
        <w:suppressAutoHyphens/>
        <w:autoSpaceDN w:val="0"/>
        <w:spacing w:before="0" w:after="0"/>
        <w:ind w:left="360" w:hanging="360"/>
        <w:jc w:val="both"/>
        <w:textAlignment w:val="baseline"/>
        <w:rPr>
          <w:rFonts w:ascii="Tahoma" w:hAnsi="Tahoma" w:cs="Tahoma"/>
          <w:lang w:eastAsia="pl-PL"/>
        </w:rPr>
      </w:pPr>
      <w:r w:rsidRPr="006B1C66">
        <w:rPr>
          <w:rFonts w:ascii="Tahoma" w:hAnsi="Tahoma" w:cs="Tahoma"/>
          <w:lang w:eastAsia="pl-PL"/>
        </w:rPr>
        <w:t xml:space="preserve">W przypadku, gdy zmiana lub rezygnacja z Podwykonawcy, dotyczy podmiotu, na którego zasoby Wykonawca powoływał się na zasadach określonych w art. 22a ust. 1 </w:t>
      </w:r>
      <w:proofErr w:type="spellStart"/>
      <w:r w:rsidRPr="006B1C66">
        <w:rPr>
          <w:rFonts w:ascii="Tahoma" w:hAnsi="Tahoma" w:cs="Tahoma"/>
          <w:lang w:eastAsia="pl-PL"/>
        </w:rPr>
        <w:t>Pzp</w:t>
      </w:r>
      <w:proofErr w:type="spellEnd"/>
      <w:r w:rsidRPr="006B1C66">
        <w:rPr>
          <w:rFonts w:ascii="Tahoma" w:hAnsi="Tahoma" w:cs="Tahoma"/>
          <w:lang w:eastAsia="pl-PL"/>
        </w:rPr>
        <w:t>,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rsidR="00BF49B7" w:rsidRPr="006B1C66" w:rsidRDefault="00BF49B7" w:rsidP="00BF49B7">
      <w:pPr>
        <w:numPr>
          <w:ilvl w:val="0"/>
          <w:numId w:val="2"/>
        </w:numPr>
        <w:suppressAutoHyphens/>
        <w:autoSpaceDN w:val="0"/>
        <w:spacing w:before="0" w:after="0"/>
        <w:ind w:left="360" w:hanging="360"/>
        <w:jc w:val="both"/>
        <w:textAlignment w:val="baseline"/>
        <w:rPr>
          <w:rFonts w:ascii="Tahoma" w:hAnsi="Tahoma" w:cs="Tahoma"/>
          <w:lang w:eastAsia="pl-PL"/>
        </w:rPr>
      </w:pPr>
      <w:r w:rsidRPr="006B1C66">
        <w:rPr>
          <w:rFonts w:ascii="Tahoma" w:hAnsi="Tahoma" w:cs="Tahoma"/>
          <w:lang w:eastAsia="pl-PL"/>
        </w:rPr>
        <w:t>Umowa pomiędzy  Wykonawcą a Podwykonawcą lub dalszym Podwykonawcą powinna stanowić w szczególności, iż:</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przedmiotem umowy o podwykonawstwo jest wyłącznie wykonanie, odpowiednio: robót budowlanych, dostaw lub usług, które ściśle odpowiadają części zamówienia określonego umową zawartą pomiędzy Zamawiającym a Wykonawcą,</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wykonanie przedmiotu umowy o podwykonawstwo zostaje określone na co najmniej takim poziomie jakości, jaki wynika z umowy zawartej pomiędzy Zamawiającym a Wykonawcą i powinno odpowiadać stosownym dla tego wykonania wymaganiom określonym w SIWZ oraz standardom deklarowanym w ofercie Wykonawcy,</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 xml:space="preserve">okres odpowiedzialności Podwykonawcy lub dalszego Podwykonawcy za wady przedmiotu umowy o podwykonawstwo, nie będzie krótszy od okresu odpowiedzialności za wady przedmiotu </w:t>
      </w:r>
      <w:r w:rsidRPr="006B1C66">
        <w:rPr>
          <w:rFonts w:ascii="Tahoma" w:hAnsi="Tahoma" w:cs="Tahoma"/>
          <w:lang w:eastAsia="pl-PL"/>
        </w:rPr>
        <w:lastRenderedPageBreak/>
        <w:t>umowy Wykonawcy wobec Zamawiającego,</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Podwykonawca lub dalszy Podwykonawca są zobowiązani do przedstawiania Zamawiającemu na jego żądanie dokumentów, oświadczeń i wyjaśnień dotyczących realizacji</w:t>
      </w:r>
      <w:r w:rsidR="005F2BBC" w:rsidRPr="006B1C66">
        <w:rPr>
          <w:rFonts w:ascii="Tahoma" w:hAnsi="Tahoma" w:cs="Tahoma"/>
          <w:lang w:eastAsia="pl-PL"/>
        </w:rPr>
        <w:t xml:space="preserve"> </w:t>
      </w:r>
      <w:r w:rsidRPr="006B1C66">
        <w:rPr>
          <w:rFonts w:ascii="Tahoma" w:hAnsi="Tahoma" w:cs="Tahoma"/>
          <w:lang w:eastAsia="pl-PL"/>
        </w:rPr>
        <w:t>umowy o podwykonawstwo,</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 xml:space="preserve">wypłata wynagrodzenia Podwykonawcy, dalszego Podwykonawcy za wykonane przez nich roboty będące przedmiotem zamówienia będzie dokonywana w rozliczeniach częściowych i będzie następowała w okresach analogicznych do zapłaty wynagrodzenia Wykonawcy, </w:t>
      </w:r>
    </w:p>
    <w:p w:rsidR="00BF49B7" w:rsidRPr="006B1C66" w:rsidRDefault="00BF49B7" w:rsidP="00BF49B7">
      <w:pPr>
        <w:widowControl w:val="0"/>
        <w:numPr>
          <w:ilvl w:val="0"/>
          <w:numId w:val="3"/>
        </w:numPr>
        <w:tabs>
          <w:tab w:val="left" w:pos="702"/>
        </w:tabs>
        <w:suppressAutoHyphens/>
        <w:autoSpaceDN w:val="0"/>
        <w:spacing w:before="0" w:after="0"/>
        <w:ind w:left="643" w:right="20" w:hanging="360"/>
        <w:jc w:val="both"/>
        <w:textAlignment w:val="baseline"/>
        <w:rPr>
          <w:rFonts w:ascii="Tahoma" w:hAnsi="Tahoma" w:cs="Tahoma"/>
          <w:lang w:eastAsia="pl-PL"/>
        </w:rPr>
      </w:pPr>
      <w:r w:rsidRPr="006B1C66">
        <w:rPr>
          <w:rFonts w:ascii="Tahoma" w:hAnsi="Tahoma" w:cs="Tahoma"/>
          <w:lang w:eastAsia="pl-PL"/>
        </w:rPr>
        <w:t>w przypadku uchylania się przez Wykonawcę od obowiązku zapłaty wymaganego wynagrodzenia przysługującego Podwykonawcy lub dalszemu Podwykonawcy, którzy zawarli:</w:t>
      </w:r>
    </w:p>
    <w:p w:rsidR="00BF49B7" w:rsidRPr="006B1C66" w:rsidRDefault="00BF49B7" w:rsidP="00BF49B7">
      <w:pPr>
        <w:widowControl w:val="0"/>
        <w:numPr>
          <w:ilvl w:val="0"/>
          <w:numId w:val="4"/>
        </w:numPr>
        <w:suppressAutoHyphens/>
        <w:autoSpaceDN w:val="0"/>
        <w:spacing w:before="0" w:after="0"/>
        <w:ind w:left="540" w:firstLine="169"/>
        <w:jc w:val="both"/>
        <w:textAlignment w:val="baseline"/>
        <w:rPr>
          <w:rFonts w:ascii="Tahoma" w:hAnsi="Tahoma" w:cs="Tahoma"/>
          <w:lang w:eastAsia="pl-PL"/>
        </w:rPr>
      </w:pPr>
      <w:r w:rsidRPr="006B1C66">
        <w:rPr>
          <w:rFonts w:ascii="Tahoma" w:hAnsi="Tahoma" w:cs="Tahoma"/>
          <w:lang w:eastAsia="pl-PL"/>
        </w:rPr>
        <w:t>zaakceptowane przez Zamawiającego umowy o podwykonawstwo, których przedmiotem są roboty budowlane lub</w:t>
      </w:r>
    </w:p>
    <w:p w:rsidR="00BF49B7" w:rsidRPr="006B1C66" w:rsidRDefault="00BF49B7" w:rsidP="00BF49B7">
      <w:pPr>
        <w:widowControl w:val="0"/>
        <w:numPr>
          <w:ilvl w:val="0"/>
          <w:numId w:val="4"/>
        </w:numPr>
        <w:suppressAutoHyphens/>
        <w:autoSpaceDN w:val="0"/>
        <w:spacing w:before="0" w:after="0"/>
        <w:ind w:left="540" w:firstLine="169"/>
        <w:jc w:val="both"/>
        <w:textAlignment w:val="baseline"/>
        <w:rPr>
          <w:rFonts w:ascii="Tahoma" w:hAnsi="Tahoma" w:cs="Tahoma"/>
          <w:lang w:eastAsia="pl-PL"/>
        </w:rPr>
      </w:pPr>
      <w:r w:rsidRPr="006B1C66">
        <w:rPr>
          <w:rFonts w:ascii="Tahoma" w:hAnsi="Tahoma" w:cs="Tahoma"/>
          <w:lang w:eastAsia="pl-PL"/>
        </w:rPr>
        <w:t>przedłożone Zamawiającemu umowy o podwykonawstwo, których przedmiotem są dostawy lub usługi,</w:t>
      </w:r>
    </w:p>
    <w:p w:rsidR="00BF49B7" w:rsidRPr="006B1C66" w:rsidRDefault="00BF49B7" w:rsidP="00BF49B7">
      <w:pPr>
        <w:widowControl w:val="0"/>
        <w:ind w:left="284" w:right="20"/>
        <w:jc w:val="both"/>
        <w:rPr>
          <w:rFonts w:ascii="Tahoma" w:hAnsi="Tahoma" w:cs="Tahoma"/>
          <w:lang w:eastAsia="pl-PL"/>
        </w:rPr>
      </w:pPr>
      <w:r w:rsidRPr="006B1C66">
        <w:rPr>
          <w:rFonts w:ascii="Tahoma" w:hAnsi="Tahoma" w:cs="Tahoma"/>
          <w:lang w:eastAsia="pl-PL"/>
        </w:rPr>
        <w:t>Zamawiający zapłaci bezpośrednio Podwykonawcy kwotę należnego wynagrodzenia bez odsetek należnych Podwykonawcy lub dalszemu Podwyko</w:t>
      </w:r>
      <w:r w:rsidR="00BE34E7">
        <w:rPr>
          <w:rFonts w:ascii="Tahoma" w:hAnsi="Tahoma" w:cs="Tahoma"/>
          <w:lang w:eastAsia="pl-PL"/>
        </w:rPr>
        <w:t xml:space="preserve">nawcy, zgodnie z treścią umowy </w:t>
      </w:r>
      <w:r w:rsidRPr="006B1C66">
        <w:rPr>
          <w:rFonts w:ascii="Tahoma" w:hAnsi="Tahoma" w:cs="Tahoma"/>
          <w:lang w:eastAsia="pl-PL"/>
        </w:rPr>
        <w:t>o podwykonawstwie i potrąci wypłaconą kwotę z wynagrodzenia Wykonawcy.</w:t>
      </w:r>
    </w:p>
    <w:p w:rsidR="00BF49B7" w:rsidRPr="006B1C66" w:rsidRDefault="00BF49B7" w:rsidP="00BF49B7">
      <w:pPr>
        <w:numPr>
          <w:ilvl w:val="0"/>
          <w:numId w:val="2"/>
        </w:numPr>
        <w:tabs>
          <w:tab w:val="left" w:pos="426"/>
        </w:tabs>
        <w:suppressAutoHyphens/>
        <w:autoSpaceDN w:val="0"/>
        <w:spacing w:before="0" w:after="0"/>
        <w:ind w:left="142" w:hanging="76"/>
        <w:jc w:val="both"/>
        <w:textAlignment w:val="baseline"/>
        <w:rPr>
          <w:rFonts w:ascii="Tahoma" w:hAnsi="Tahoma" w:cs="Tahoma"/>
          <w:lang w:eastAsia="pl-PL"/>
        </w:rPr>
      </w:pPr>
      <w:r w:rsidRPr="006B1C66">
        <w:rPr>
          <w:rFonts w:ascii="Tahoma" w:hAnsi="Tahoma" w:cs="Tahoma"/>
          <w:lang w:eastAsia="pl-PL"/>
        </w:rPr>
        <w:t>Umowa o podwykonawstwo nie może zawierać postanowień:</w:t>
      </w:r>
    </w:p>
    <w:p w:rsidR="00BF49B7" w:rsidRPr="006B1C66" w:rsidRDefault="00BF49B7" w:rsidP="00BF49B7">
      <w:pPr>
        <w:widowControl w:val="0"/>
        <w:numPr>
          <w:ilvl w:val="0"/>
          <w:numId w:val="5"/>
        </w:numPr>
        <w:suppressAutoHyphens/>
        <w:autoSpaceDN w:val="0"/>
        <w:spacing w:before="0" w:after="0"/>
        <w:ind w:left="360" w:right="20" w:hanging="76"/>
        <w:jc w:val="both"/>
        <w:textAlignment w:val="baseline"/>
        <w:rPr>
          <w:rFonts w:ascii="Tahoma" w:hAnsi="Tahoma" w:cs="Tahoma"/>
          <w:lang w:eastAsia="pl-PL"/>
        </w:rPr>
      </w:pPr>
      <w:r w:rsidRPr="006B1C66">
        <w:rPr>
          <w:rFonts w:ascii="Tahoma" w:hAnsi="Tahoma" w:cs="Tahoma"/>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F49B7" w:rsidRPr="006B1C66" w:rsidRDefault="00BF49B7" w:rsidP="00BF49B7">
      <w:pPr>
        <w:widowControl w:val="0"/>
        <w:numPr>
          <w:ilvl w:val="0"/>
          <w:numId w:val="5"/>
        </w:numPr>
        <w:suppressAutoHyphens/>
        <w:autoSpaceDN w:val="0"/>
        <w:spacing w:before="0" w:after="0"/>
        <w:ind w:left="360" w:right="20" w:hanging="76"/>
        <w:jc w:val="both"/>
        <w:textAlignment w:val="baseline"/>
        <w:rPr>
          <w:rFonts w:ascii="Tahoma" w:hAnsi="Tahoma" w:cs="Tahoma"/>
          <w:lang w:eastAsia="pl-PL"/>
        </w:rPr>
      </w:pPr>
      <w:r w:rsidRPr="006B1C66">
        <w:rPr>
          <w:rFonts w:ascii="Tahoma" w:hAnsi="Tahoma" w:cs="Tahoma"/>
          <w:lang w:eastAsia="pl-PL"/>
        </w:rPr>
        <w:t>uzależniających zwrot Podwykonawcy kwot zabezpieczenia przez Wykonawcę, od zwrotu zabezpieczenia wykonania umowy przez Zamawiającego Wykonawcy,</w:t>
      </w:r>
    </w:p>
    <w:p w:rsidR="00BF49B7" w:rsidRPr="006B1C66" w:rsidRDefault="00BF49B7" w:rsidP="00BF49B7">
      <w:pPr>
        <w:widowControl w:val="0"/>
        <w:numPr>
          <w:ilvl w:val="0"/>
          <w:numId w:val="5"/>
        </w:numPr>
        <w:suppressAutoHyphens/>
        <w:autoSpaceDN w:val="0"/>
        <w:spacing w:before="0" w:after="0"/>
        <w:ind w:left="360" w:right="20" w:hanging="76"/>
        <w:jc w:val="both"/>
        <w:textAlignment w:val="baseline"/>
        <w:rPr>
          <w:rFonts w:ascii="Tahoma" w:hAnsi="Tahoma" w:cs="Tahoma"/>
          <w:lang w:eastAsia="pl-PL"/>
        </w:rPr>
      </w:pPr>
      <w:bookmarkStart w:id="0" w:name="_GoBack"/>
      <w:bookmarkEnd w:id="0"/>
      <w:r w:rsidRPr="006B1C66">
        <w:rPr>
          <w:rFonts w:ascii="Tahoma" w:hAnsi="Tahoma" w:cs="Tahoma"/>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BF49B7" w:rsidRPr="006B1C66" w:rsidRDefault="00BF49B7" w:rsidP="00BF49B7">
      <w:pPr>
        <w:widowControl w:val="0"/>
        <w:numPr>
          <w:ilvl w:val="0"/>
          <w:numId w:val="5"/>
        </w:numPr>
        <w:suppressAutoHyphens/>
        <w:autoSpaceDN w:val="0"/>
        <w:spacing w:before="0" w:after="0"/>
        <w:ind w:left="360" w:right="20" w:hanging="76"/>
        <w:jc w:val="both"/>
        <w:textAlignment w:val="baseline"/>
        <w:rPr>
          <w:rFonts w:ascii="Tahoma" w:hAnsi="Tahoma" w:cs="Tahoma"/>
          <w:lang w:eastAsia="pl-PL"/>
        </w:rPr>
      </w:pPr>
      <w:r w:rsidRPr="006B1C66">
        <w:rPr>
          <w:rFonts w:ascii="Tahoma" w:hAnsi="Tahoma" w:cs="Tahoma"/>
          <w:lang w:eastAsia="pl-PL"/>
        </w:rPr>
        <w:t>wymogów dotyczących rękojmi i gwarancji innych niż określone w umowie Zamawiającego z Wykonawcą.</w:t>
      </w:r>
    </w:p>
    <w:p w:rsidR="00BF49B7" w:rsidRPr="006B1C66" w:rsidRDefault="00BF49B7" w:rsidP="00710CCC">
      <w:pPr>
        <w:numPr>
          <w:ilvl w:val="0"/>
          <w:numId w:val="2"/>
        </w:numPr>
        <w:tabs>
          <w:tab w:val="left" w:pos="426"/>
        </w:tabs>
        <w:suppressAutoHyphens/>
        <w:autoSpaceDN w:val="0"/>
        <w:spacing w:before="0" w:after="0"/>
        <w:ind w:left="284" w:hanging="218"/>
        <w:jc w:val="both"/>
        <w:textAlignment w:val="baseline"/>
        <w:rPr>
          <w:rFonts w:ascii="Tahoma" w:hAnsi="Tahoma" w:cs="Tahoma"/>
          <w:lang w:eastAsia="pl-PL"/>
        </w:rPr>
      </w:pPr>
      <w:r w:rsidRPr="006B1C66">
        <w:rPr>
          <w:rFonts w:ascii="Tahoma" w:hAnsi="Tahoma" w:cs="Tahoma"/>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FB2C47" w:rsidRPr="006B1C66" w:rsidRDefault="00BF49B7" w:rsidP="00BF49B7">
      <w:pPr>
        <w:numPr>
          <w:ilvl w:val="0"/>
          <w:numId w:val="2"/>
        </w:numPr>
        <w:tabs>
          <w:tab w:val="left" w:pos="426"/>
        </w:tabs>
        <w:suppressAutoHyphens/>
        <w:autoSpaceDN w:val="0"/>
        <w:spacing w:before="0" w:after="0"/>
        <w:ind w:left="360" w:hanging="218"/>
        <w:jc w:val="both"/>
        <w:textAlignment w:val="baseline"/>
        <w:rPr>
          <w:rFonts w:ascii="Tahoma" w:hAnsi="Tahoma" w:cs="Tahoma"/>
          <w:lang w:eastAsia="pl-PL"/>
        </w:rPr>
      </w:pPr>
      <w:r w:rsidRPr="006B1C66">
        <w:rPr>
          <w:rFonts w:ascii="Tahoma" w:hAnsi="Tahoma" w:cs="Tahoma"/>
          <w:lang w:eastAsia="pl-PL"/>
        </w:rPr>
        <w:t xml:space="preserve">Wykonawca, Podwykonawca lub dalszy Podwykonawca zobowiązany jest do przedłożenia Zamawiającemu, projektu umowy o podwykonawstwo, której przedmiotem są roboty budowlane, wraz z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w:t>
      </w:r>
      <w:r w:rsidR="00FB2C47" w:rsidRPr="006B1C66">
        <w:rPr>
          <w:rFonts w:ascii="Tahoma" w:hAnsi="Tahoma" w:cs="Tahoma"/>
          <w:lang w:eastAsia="pl-PL"/>
        </w:rPr>
        <w:t>zgodą</w:t>
      </w:r>
      <w:r w:rsidR="00B873AD" w:rsidRPr="006B1C66">
        <w:rPr>
          <w:rFonts w:ascii="Tahoma" w:hAnsi="Tahoma" w:cs="Tahoma"/>
          <w:lang w:eastAsia="pl-PL"/>
        </w:rPr>
        <w:t xml:space="preserve"> </w:t>
      </w:r>
      <w:r w:rsidRPr="006B1C66">
        <w:rPr>
          <w:rFonts w:ascii="Tahoma" w:hAnsi="Tahoma" w:cs="Tahoma"/>
          <w:lang w:eastAsia="pl-PL"/>
        </w:rPr>
        <w:t>Wykonawcy</w:t>
      </w:r>
      <w:r w:rsidR="00B873AD" w:rsidRPr="006B1C66">
        <w:rPr>
          <w:rFonts w:ascii="Tahoma" w:hAnsi="Tahoma" w:cs="Tahoma"/>
          <w:lang w:eastAsia="pl-PL"/>
        </w:rPr>
        <w:t xml:space="preserve"> </w:t>
      </w:r>
      <w:r w:rsidRPr="006B1C66">
        <w:rPr>
          <w:rFonts w:ascii="Tahoma" w:hAnsi="Tahoma" w:cs="Tahoma"/>
          <w:lang w:eastAsia="pl-PL"/>
        </w:rPr>
        <w:t>na</w:t>
      </w:r>
      <w:r w:rsidR="00B873AD" w:rsidRPr="006B1C66">
        <w:rPr>
          <w:rFonts w:ascii="Tahoma" w:hAnsi="Tahoma" w:cs="Tahoma"/>
          <w:lang w:eastAsia="pl-PL"/>
        </w:rPr>
        <w:t xml:space="preserve"> </w:t>
      </w:r>
      <w:r w:rsidRPr="006B1C66">
        <w:rPr>
          <w:rFonts w:ascii="Tahoma" w:hAnsi="Tahoma" w:cs="Tahoma"/>
          <w:lang w:eastAsia="pl-PL"/>
        </w:rPr>
        <w:t>zawarcie</w:t>
      </w:r>
      <w:r w:rsidR="00B873AD" w:rsidRPr="006B1C66">
        <w:rPr>
          <w:rFonts w:ascii="Tahoma" w:hAnsi="Tahoma" w:cs="Tahoma"/>
          <w:lang w:eastAsia="pl-PL"/>
        </w:rPr>
        <w:t xml:space="preserve"> </w:t>
      </w:r>
      <w:r w:rsidRPr="006B1C66">
        <w:rPr>
          <w:rFonts w:ascii="Tahoma" w:hAnsi="Tahoma" w:cs="Tahoma"/>
          <w:lang w:eastAsia="pl-PL"/>
        </w:rPr>
        <w:t>umowy o podwykonawstwo o treści zgodnej z projektem umowy.</w:t>
      </w:r>
    </w:p>
    <w:p w:rsidR="00BF49B7" w:rsidRPr="006B1C66" w:rsidRDefault="00BF49B7" w:rsidP="00B873AD">
      <w:pPr>
        <w:tabs>
          <w:tab w:val="left" w:pos="426"/>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Projekt umowy o podwykonawstwo, której przedmiotem są roboty budowlane, będzie uważany za zaakceptowany przez Zamawiającego, jeżeli Zamawiający w terminie 14 dni od dnia przedłożenia mu projektu nie zgłosi na piśmie zastrzeżeń.</w:t>
      </w:r>
    </w:p>
    <w:p w:rsidR="00BF49B7" w:rsidRPr="006B1C66" w:rsidRDefault="00BF49B7" w:rsidP="00BF49B7">
      <w:pPr>
        <w:numPr>
          <w:ilvl w:val="0"/>
          <w:numId w:val="2"/>
        </w:numPr>
        <w:tabs>
          <w:tab w:val="left" w:pos="284"/>
          <w:tab w:val="left" w:pos="426"/>
          <w:tab w:val="left" w:pos="567"/>
        </w:tabs>
        <w:suppressAutoHyphens/>
        <w:autoSpaceDN w:val="0"/>
        <w:spacing w:before="0" w:after="0"/>
        <w:ind w:left="360" w:hanging="218"/>
        <w:jc w:val="both"/>
        <w:textAlignment w:val="baseline"/>
        <w:rPr>
          <w:rFonts w:ascii="Tahoma" w:hAnsi="Tahoma" w:cs="Tahoma"/>
          <w:lang w:eastAsia="pl-PL"/>
        </w:rPr>
      </w:pPr>
      <w:r w:rsidRPr="006B1C66">
        <w:rPr>
          <w:rFonts w:ascii="Tahoma" w:hAnsi="Tahoma" w:cs="Tahoma"/>
          <w:lang w:eastAsia="pl-PL"/>
        </w:rPr>
        <w:t>Zamawiający zgłosi w terminie określonym w ust. 8 w formie pisemnej zastrzeżenia do projektu Umowy o podwykonawstwo, której przedmiotem są robot</w:t>
      </w:r>
      <w:r w:rsidR="00212A06" w:rsidRPr="006B1C66">
        <w:rPr>
          <w:rFonts w:ascii="Tahoma" w:hAnsi="Tahoma" w:cs="Tahoma"/>
          <w:lang w:eastAsia="pl-PL"/>
        </w:rPr>
        <w:t>y budowlane, w szczególności</w:t>
      </w:r>
      <w:r w:rsidRPr="006B1C66">
        <w:rPr>
          <w:rFonts w:ascii="Tahoma" w:hAnsi="Tahoma" w:cs="Tahoma"/>
          <w:lang w:eastAsia="pl-PL"/>
        </w:rPr>
        <w:t xml:space="preserve"> w następujących przypadkach:</w:t>
      </w:r>
    </w:p>
    <w:p w:rsidR="00BF49B7" w:rsidRPr="006B1C66" w:rsidRDefault="00BF49B7" w:rsidP="00BF49B7">
      <w:pPr>
        <w:widowControl w:val="0"/>
        <w:numPr>
          <w:ilvl w:val="0"/>
          <w:numId w:val="6"/>
        </w:numPr>
        <w:tabs>
          <w:tab w:val="left" w:pos="702"/>
        </w:tabs>
        <w:suppressAutoHyphens/>
        <w:autoSpaceDN w:val="0"/>
        <w:spacing w:before="0" w:after="0"/>
        <w:ind w:left="709" w:right="20"/>
        <w:jc w:val="both"/>
        <w:textAlignment w:val="baseline"/>
        <w:rPr>
          <w:rFonts w:ascii="Tahoma" w:hAnsi="Tahoma" w:cs="Tahoma"/>
          <w:lang w:eastAsia="pl-PL"/>
        </w:rPr>
      </w:pPr>
      <w:r w:rsidRPr="006B1C66">
        <w:rPr>
          <w:rFonts w:ascii="Tahoma" w:hAnsi="Tahoma" w:cs="Tahoma"/>
          <w:lang w:eastAsia="pl-PL"/>
        </w:rPr>
        <w:t>niespełniania przez projekt wymagań dotyczących umow</w:t>
      </w:r>
      <w:r w:rsidR="00212A06" w:rsidRPr="006B1C66">
        <w:rPr>
          <w:rFonts w:ascii="Tahoma" w:hAnsi="Tahoma" w:cs="Tahoma"/>
          <w:lang w:eastAsia="pl-PL"/>
        </w:rPr>
        <w:t xml:space="preserve">y o podwykonawstwo, określonych </w:t>
      </w:r>
      <w:r w:rsidRPr="006B1C66">
        <w:rPr>
          <w:rFonts w:ascii="Tahoma" w:hAnsi="Tahoma" w:cs="Tahoma"/>
          <w:lang w:eastAsia="pl-PL"/>
        </w:rPr>
        <w:t>w ust.5,</w:t>
      </w:r>
    </w:p>
    <w:p w:rsidR="00BF49B7" w:rsidRPr="006B1C66" w:rsidRDefault="00BF49B7" w:rsidP="00BF49B7">
      <w:pPr>
        <w:widowControl w:val="0"/>
        <w:numPr>
          <w:ilvl w:val="0"/>
          <w:numId w:val="6"/>
        </w:numPr>
        <w:tabs>
          <w:tab w:val="left" w:pos="702"/>
        </w:tabs>
        <w:suppressAutoHyphens/>
        <w:autoSpaceDN w:val="0"/>
        <w:spacing w:before="0" w:after="0"/>
        <w:ind w:left="709" w:right="20"/>
        <w:jc w:val="both"/>
        <w:textAlignment w:val="baseline"/>
        <w:rPr>
          <w:rFonts w:ascii="Tahoma" w:hAnsi="Tahoma" w:cs="Tahoma"/>
          <w:lang w:eastAsia="pl-PL"/>
        </w:rPr>
      </w:pPr>
      <w:r w:rsidRPr="006B1C66">
        <w:rPr>
          <w:rFonts w:ascii="Tahoma" w:hAnsi="Tahoma" w:cs="Tahoma"/>
          <w:lang w:eastAsia="pl-PL"/>
        </w:rPr>
        <w:t>niezałączenia do projektu dokumentów lub informacji, o których mowa w ust.8,</w:t>
      </w:r>
    </w:p>
    <w:p w:rsidR="00BF49B7" w:rsidRPr="006B1C66" w:rsidRDefault="00BF49B7" w:rsidP="00BF49B7">
      <w:pPr>
        <w:widowControl w:val="0"/>
        <w:numPr>
          <w:ilvl w:val="0"/>
          <w:numId w:val="6"/>
        </w:numPr>
        <w:tabs>
          <w:tab w:val="left" w:pos="683"/>
        </w:tabs>
        <w:suppressAutoHyphens/>
        <w:autoSpaceDN w:val="0"/>
        <w:spacing w:before="0" w:after="0"/>
        <w:ind w:left="709" w:right="20"/>
        <w:jc w:val="both"/>
        <w:textAlignment w:val="baseline"/>
        <w:rPr>
          <w:rFonts w:ascii="Tahoma" w:hAnsi="Tahoma" w:cs="Tahoma"/>
          <w:lang w:eastAsia="pl-PL"/>
        </w:rPr>
      </w:pPr>
      <w:r w:rsidRPr="006B1C66">
        <w:rPr>
          <w:rFonts w:ascii="Tahoma" w:hAnsi="Tahoma" w:cs="Tahoma"/>
          <w:lang w:eastAsia="pl-PL"/>
        </w:rP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gdy projekt zawiera postanowienia uzależniające zwrot kwot zabezpieczenia przez Wykonawcę podwykonawcy od </w:t>
      </w:r>
      <w:r w:rsidRPr="006B1C66">
        <w:rPr>
          <w:rFonts w:ascii="Tahoma" w:hAnsi="Tahoma" w:cs="Tahoma"/>
          <w:lang w:eastAsia="pl-PL"/>
        </w:rPr>
        <w:lastRenderedPageBreak/>
        <w:t>zwrotu Wykonawcy Zabezpieczenia należytego wykonania Umowy przez Zamawiającego,</w:t>
      </w:r>
    </w:p>
    <w:p w:rsidR="00BF49B7" w:rsidRPr="006B1C66" w:rsidRDefault="00BF49B7" w:rsidP="00BF49B7">
      <w:pPr>
        <w:widowControl w:val="0"/>
        <w:numPr>
          <w:ilvl w:val="0"/>
          <w:numId w:val="6"/>
        </w:numPr>
        <w:tabs>
          <w:tab w:val="left" w:pos="683"/>
        </w:tabs>
        <w:suppressAutoHyphens/>
        <w:autoSpaceDN w:val="0"/>
        <w:spacing w:before="0" w:after="0"/>
        <w:ind w:left="709" w:right="20"/>
        <w:jc w:val="both"/>
        <w:textAlignment w:val="baseline"/>
        <w:rPr>
          <w:rFonts w:ascii="Tahoma" w:hAnsi="Tahoma" w:cs="Tahoma"/>
          <w:lang w:eastAsia="pl-PL"/>
        </w:rPr>
      </w:pPr>
      <w:r w:rsidRPr="006B1C66">
        <w:rPr>
          <w:rFonts w:ascii="Tahoma" w:hAnsi="Tahoma" w:cs="Tahoma"/>
          <w:lang w:eastAsia="pl-PL"/>
        </w:rPr>
        <w:t>gdy termin realizacji robót budowlanych określonych projektem jest dłuższy niż przewidywany umową dla tych robót,</w:t>
      </w:r>
    </w:p>
    <w:p w:rsidR="00BF49B7" w:rsidRPr="006B1C66" w:rsidRDefault="00BF49B7" w:rsidP="00BF49B7">
      <w:pPr>
        <w:widowControl w:val="0"/>
        <w:numPr>
          <w:ilvl w:val="0"/>
          <w:numId w:val="6"/>
        </w:numPr>
        <w:tabs>
          <w:tab w:val="left" w:pos="683"/>
        </w:tabs>
        <w:suppressAutoHyphens/>
        <w:autoSpaceDN w:val="0"/>
        <w:spacing w:before="0" w:after="0"/>
        <w:ind w:left="709" w:right="20"/>
        <w:jc w:val="both"/>
        <w:textAlignment w:val="baseline"/>
        <w:rPr>
          <w:rFonts w:ascii="Tahoma" w:hAnsi="Tahoma" w:cs="Tahoma"/>
          <w:lang w:eastAsia="pl-PL"/>
        </w:rPr>
      </w:pPr>
      <w:r w:rsidRPr="006B1C66">
        <w:rPr>
          <w:rFonts w:ascii="Tahoma" w:hAnsi="Tahoma" w:cs="Tahoma"/>
          <w:lang w:eastAsia="pl-PL"/>
        </w:rPr>
        <w:t>gdy projekt zawiera postanowienia dotyczące sposobu rozliczeń za wykonane roboty, uniemożliwiającego rozliczenie tych robót pomiędzy Zamawiającym a Wykonawcą na podstawie umowy,</w:t>
      </w:r>
    </w:p>
    <w:p w:rsidR="00BF49B7" w:rsidRPr="006B1C66" w:rsidRDefault="00BF49B7" w:rsidP="00BF49B7">
      <w:pPr>
        <w:numPr>
          <w:ilvl w:val="0"/>
          <w:numId w:val="2"/>
        </w:numPr>
        <w:tabs>
          <w:tab w:val="left" w:pos="426"/>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BF49B7" w:rsidRPr="006B1C66" w:rsidRDefault="00BF49B7" w:rsidP="00BF49B7">
      <w:pPr>
        <w:numPr>
          <w:ilvl w:val="0"/>
          <w:numId w:val="2"/>
        </w:numPr>
        <w:tabs>
          <w:tab w:val="left" w:pos="284"/>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 xml:space="preserve">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BF49B7" w:rsidRPr="006B1C66" w:rsidRDefault="00BF49B7" w:rsidP="00BF49B7">
      <w:pPr>
        <w:numPr>
          <w:ilvl w:val="0"/>
          <w:numId w:val="2"/>
        </w:numPr>
        <w:tabs>
          <w:tab w:val="left" w:pos="284"/>
        </w:tabs>
        <w:suppressAutoHyphens/>
        <w:autoSpaceDN w:val="0"/>
        <w:spacing w:before="0" w:after="0"/>
        <w:ind w:left="360"/>
        <w:jc w:val="both"/>
        <w:textAlignment w:val="baseline"/>
        <w:rPr>
          <w:rFonts w:ascii="Tahoma" w:hAnsi="Tahoma" w:cs="Tahoma"/>
        </w:rPr>
      </w:pPr>
      <w:r w:rsidRPr="006B1C66">
        <w:rPr>
          <w:rFonts w:ascii="Tahoma" w:hAnsi="Tahoma" w:cs="Tahoma"/>
          <w:lang w:eastAsia="pl-PL"/>
        </w:rPr>
        <w:t xml:space="preserve">Zamawiający zgłosi Wykonawcy, Podwykonawcy lub dalszemu Podwykonawcy pisemny sprzeciw do przedłożonej umowy o podwykonawstwo, której przedmiotem są roboty budowlane, w terminie </w:t>
      </w:r>
      <w:r w:rsidRPr="006B1C66">
        <w:rPr>
          <w:rFonts w:ascii="Tahoma" w:hAnsi="Tahoma" w:cs="Tahoma"/>
          <w:bCs/>
          <w:shd w:val="clear" w:color="auto" w:fill="FFFFFF"/>
          <w:lang w:eastAsia="pl-PL"/>
        </w:rPr>
        <w:t xml:space="preserve">5 dni </w:t>
      </w:r>
      <w:r w:rsidRPr="006B1C66">
        <w:rPr>
          <w:rFonts w:ascii="Tahoma" w:hAnsi="Tahoma" w:cs="Tahoma"/>
          <w:lang w:eastAsia="pl-PL"/>
        </w:rPr>
        <w:t>od jej przedłożenia w przypadkach określonych w ust. 9.</w:t>
      </w:r>
    </w:p>
    <w:p w:rsidR="00BF49B7" w:rsidRPr="006B1C66" w:rsidRDefault="00BF49B7" w:rsidP="00BF49B7">
      <w:pPr>
        <w:numPr>
          <w:ilvl w:val="0"/>
          <w:numId w:val="2"/>
        </w:numPr>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Umowa o podwykonawstwo, której przedmiotem są roboty budowlane, będzie uważana za zaakceptowaną przez Zamawiającego, jeżeli Zamawiający w terminie 5 dni od dnia przedłożenia kopii tej umowy nie zgłosi do niej na piśmie sprzeciwu.</w:t>
      </w:r>
    </w:p>
    <w:p w:rsidR="00BF49B7" w:rsidRPr="006B1C66" w:rsidRDefault="00BF49B7" w:rsidP="00BF49B7">
      <w:pPr>
        <w:numPr>
          <w:ilvl w:val="0"/>
          <w:numId w:val="2"/>
        </w:numPr>
        <w:tabs>
          <w:tab w:val="left" w:pos="426"/>
        </w:tabs>
        <w:suppressAutoHyphens/>
        <w:autoSpaceDN w:val="0"/>
        <w:spacing w:before="0" w:after="0"/>
        <w:ind w:left="360"/>
        <w:jc w:val="both"/>
        <w:textAlignment w:val="baseline"/>
        <w:rPr>
          <w:rFonts w:ascii="Tahoma" w:hAnsi="Tahoma" w:cs="Tahoma"/>
        </w:rPr>
      </w:pPr>
      <w:r w:rsidRPr="006B1C66">
        <w:rPr>
          <w:rFonts w:ascii="Tahoma" w:hAnsi="Tahoma" w:cs="Tahoma"/>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6B1C66">
        <w:rPr>
          <w:rFonts w:ascii="Tahoma" w:hAnsi="Tahoma" w:cs="Tahoma"/>
          <w:bCs/>
          <w:shd w:val="clear" w:color="auto" w:fill="FFFFFF"/>
          <w:lang w:eastAsia="pl-PL"/>
        </w:rPr>
        <w:t>z</w:t>
      </w:r>
      <w:r w:rsidRPr="006B1C66">
        <w:rPr>
          <w:rFonts w:ascii="Tahoma" w:hAnsi="Tahoma" w:cs="Tahoma"/>
          <w:b/>
          <w:bCs/>
          <w:shd w:val="clear" w:color="auto" w:fill="FFFFFF"/>
          <w:lang w:eastAsia="pl-PL"/>
        </w:rPr>
        <w:t xml:space="preserve"> </w:t>
      </w:r>
      <w:r w:rsidRPr="006B1C66">
        <w:rPr>
          <w:rFonts w:ascii="Tahoma" w:hAnsi="Tahoma" w:cs="Tahoma"/>
          <w:bCs/>
          <w:shd w:val="clear" w:color="auto" w:fill="FFFFFF"/>
          <w:lang w:eastAsia="pl-PL"/>
        </w:rPr>
        <w:t xml:space="preserve">wyłączeniem umów o </w:t>
      </w:r>
      <w:r w:rsidRPr="006B1C66">
        <w:rPr>
          <w:rFonts w:ascii="Tahoma" w:hAnsi="Tahoma" w:cs="Tahoma"/>
          <w:bCs/>
          <w:color w:val="000000"/>
          <w:shd w:val="clear" w:color="auto" w:fill="FFFFFF"/>
          <w:lang w:eastAsia="pl-PL"/>
        </w:rPr>
        <w:t xml:space="preserve">podwykonawstwo o wartości mniejszej niż 0,5 </w:t>
      </w:r>
      <w:r w:rsidRPr="006B1C66">
        <w:rPr>
          <w:rFonts w:ascii="Tahoma" w:hAnsi="Tahoma" w:cs="Tahoma"/>
          <w:color w:val="000000"/>
          <w:lang w:eastAsia="pl-PL"/>
        </w:rPr>
        <w:t xml:space="preserve">% </w:t>
      </w:r>
      <w:r w:rsidRPr="006B1C66">
        <w:rPr>
          <w:rFonts w:ascii="Tahoma" w:hAnsi="Tahoma" w:cs="Tahoma"/>
          <w:bCs/>
          <w:color w:val="000000"/>
          <w:shd w:val="clear" w:color="auto" w:fill="FFFFFF"/>
          <w:lang w:eastAsia="pl-PL"/>
        </w:rPr>
        <w:t>wynagrodzenia</w:t>
      </w:r>
      <w:r w:rsidRPr="006B1C66">
        <w:rPr>
          <w:rFonts w:ascii="Tahoma" w:hAnsi="Tahoma" w:cs="Tahoma"/>
          <w:b/>
          <w:bCs/>
          <w:color w:val="000000"/>
          <w:shd w:val="clear" w:color="auto" w:fill="FFFFFF"/>
          <w:lang w:eastAsia="pl-PL"/>
        </w:rPr>
        <w:t xml:space="preserve"> </w:t>
      </w:r>
      <w:r w:rsidRPr="006B1C66">
        <w:rPr>
          <w:rFonts w:ascii="Tahoma" w:hAnsi="Tahoma" w:cs="Tahoma"/>
          <w:color w:val="000000"/>
          <w:lang w:eastAsia="pl-PL"/>
        </w:rPr>
        <w:t>Wykonawcy, o którym mowa w §12 ust.1 oraz umów o podwykonawstwo, których przedmiot nie podlega temu obowiązkowi tj. zakup paliwa, zakup kruszyw, przy czym wyłączenie to nie dotyczy umów o podwykonawstwo w zakresie dostaw lub usług o wartości większej niż 50.000 zł.</w:t>
      </w:r>
    </w:p>
    <w:p w:rsidR="00BF49B7" w:rsidRPr="006B1C66" w:rsidRDefault="00BF49B7" w:rsidP="00BF49B7">
      <w:pPr>
        <w:numPr>
          <w:ilvl w:val="0"/>
          <w:numId w:val="2"/>
        </w:numPr>
        <w:tabs>
          <w:tab w:val="left" w:pos="426"/>
        </w:tabs>
        <w:suppressAutoHyphens/>
        <w:autoSpaceDN w:val="0"/>
        <w:spacing w:before="0" w:after="0"/>
        <w:ind w:left="360"/>
        <w:jc w:val="both"/>
        <w:textAlignment w:val="baseline"/>
        <w:rPr>
          <w:rFonts w:ascii="Tahoma" w:hAnsi="Tahoma" w:cs="Tahoma"/>
        </w:rPr>
      </w:pPr>
      <w:r w:rsidRPr="006B1C66">
        <w:rPr>
          <w:rFonts w:ascii="Tahoma" w:hAnsi="Tahoma" w:cs="Tahoma"/>
          <w:color w:val="000000"/>
          <w:lang w:eastAsia="pl-PL"/>
        </w:rPr>
        <w:t xml:space="preserve">Wykonawca, Podwykonawca lub dalszy Podwykonawca nie może polecić Podwykonawcy realizacji przedmiotu umowy o podwykonawstwo, której przedmiotem są roboty budowlane w przypadku </w:t>
      </w:r>
      <w:r w:rsidRPr="006B1C66">
        <w:rPr>
          <w:rFonts w:ascii="Tahoma" w:hAnsi="Tahoma" w:cs="Tahoma"/>
          <w:lang w:eastAsia="pl-PL"/>
        </w:rPr>
        <w:t>braku jej akceptacji przez Zamawiającego.</w:t>
      </w:r>
    </w:p>
    <w:p w:rsidR="00BF49B7" w:rsidRPr="006B1C66" w:rsidRDefault="00BF49B7" w:rsidP="00BF49B7">
      <w:pPr>
        <w:numPr>
          <w:ilvl w:val="0"/>
          <w:numId w:val="2"/>
        </w:numPr>
        <w:tabs>
          <w:tab w:val="left" w:pos="284"/>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 xml:space="preserve"> Zamawiający może zażądać od Wykonawcy niezwłocznego usunięcia z terenu budowy Podwykonawcy lub dalszego Podwykonawcy, z którym nie została zawarta umowa </w:t>
      </w:r>
      <w:r w:rsidRPr="006B1C66">
        <w:rPr>
          <w:rFonts w:ascii="Tahoma" w:hAnsi="Tahoma" w:cs="Tahoma"/>
          <w:lang w:eastAsia="pl-PL"/>
        </w:rPr>
        <w:br/>
        <w:t>o podwykonawstwo zaakceptowana przez Zamawiającego lub może usunąć takiego Podwykonawcę, dalszego Podwykonawcę na koszt Wykonawcy.</w:t>
      </w:r>
    </w:p>
    <w:p w:rsidR="00BF49B7" w:rsidRPr="006B1C66" w:rsidRDefault="00BF49B7" w:rsidP="00BF49B7">
      <w:pPr>
        <w:numPr>
          <w:ilvl w:val="0"/>
          <w:numId w:val="2"/>
        </w:numPr>
        <w:tabs>
          <w:tab w:val="left" w:pos="426"/>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 xml:space="preserve">Wykonawca, Podwykonawca lub dalszy Podwykonawca przedłoży wraz z kopią umowy </w:t>
      </w:r>
      <w:r w:rsidRPr="006B1C66">
        <w:rPr>
          <w:rFonts w:ascii="Tahoma" w:hAnsi="Tahoma" w:cs="Tahoma"/>
          <w:lang w:eastAsia="pl-PL"/>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F49B7" w:rsidRPr="006B1C66" w:rsidRDefault="00BF49B7" w:rsidP="00BF49B7">
      <w:pPr>
        <w:numPr>
          <w:ilvl w:val="0"/>
          <w:numId w:val="2"/>
        </w:numPr>
        <w:tabs>
          <w:tab w:val="left" w:pos="426"/>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5 -17.</w:t>
      </w:r>
    </w:p>
    <w:p w:rsidR="00BF49B7" w:rsidRPr="006B1C66" w:rsidRDefault="00BF49B7" w:rsidP="00BF49B7">
      <w:pPr>
        <w:numPr>
          <w:ilvl w:val="0"/>
          <w:numId w:val="2"/>
        </w:numPr>
        <w:tabs>
          <w:tab w:val="left" w:pos="426"/>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Do zmian istotnych postanowień Umów o podwykonawstwo, określonych powyżej, stosuje się zasady określone w ust. 5 -17.</w:t>
      </w:r>
    </w:p>
    <w:p w:rsidR="00BF49B7" w:rsidRPr="006B1C66" w:rsidRDefault="00BF49B7" w:rsidP="00BF49B7">
      <w:pPr>
        <w:numPr>
          <w:ilvl w:val="0"/>
          <w:numId w:val="2"/>
        </w:numPr>
        <w:tabs>
          <w:tab w:val="left" w:pos="284"/>
        </w:tabs>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 xml:space="preserve"> W przypadku zawarcia umowy o podwykonawstwo Wykonawca, Podwykonawca lub dalszy Podwykonawca jest zobowiązany do zapłaty wynagrodzenia należnego Podwykonawcy lub dalszemu Podwykonawcy z zachowaniem terminów określonych tą umową.</w:t>
      </w:r>
    </w:p>
    <w:p w:rsidR="00BF49B7" w:rsidRPr="006B1C66" w:rsidRDefault="00BF49B7" w:rsidP="00BF49B7">
      <w:pPr>
        <w:numPr>
          <w:ilvl w:val="0"/>
          <w:numId w:val="2"/>
        </w:numPr>
        <w:suppressAutoHyphens/>
        <w:autoSpaceDN w:val="0"/>
        <w:spacing w:before="0" w:after="0"/>
        <w:ind w:left="360"/>
        <w:jc w:val="both"/>
        <w:textAlignment w:val="baseline"/>
        <w:rPr>
          <w:rFonts w:ascii="Tahoma" w:hAnsi="Tahoma" w:cs="Tahoma"/>
          <w:lang w:eastAsia="pl-PL"/>
        </w:rPr>
      </w:pPr>
      <w:r w:rsidRPr="006B1C66">
        <w:rPr>
          <w:rFonts w:ascii="Tahoma" w:hAnsi="Tahoma" w:cs="Tahoma"/>
          <w:lang w:eastAsia="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w:t>
      </w:r>
      <w:r w:rsidRPr="006B1C66">
        <w:rPr>
          <w:rFonts w:ascii="Tahoma" w:hAnsi="Tahoma" w:cs="Tahoma"/>
          <w:lang w:eastAsia="pl-PL"/>
        </w:rPr>
        <w:lastRenderedPageBreak/>
        <w:t>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F49B7" w:rsidRPr="006B1C66" w:rsidRDefault="00BF49B7" w:rsidP="00BF49B7">
      <w:pPr>
        <w:numPr>
          <w:ilvl w:val="0"/>
          <w:numId w:val="2"/>
        </w:numPr>
        <w:suppressAutoHyphens/>
        <w:autoSpaceDN w:val="0"/>
        <w:spacing w:before="0" w:after="0"/>
        <w:ind w:left="284" w:hanging="344"/>
        <w:jc w:val="both"/>
        <w:textAlignment w:val="baseline"/>
        <w:rPr>
          <w:rFonts w:ascii="Tahoma" w:hAnsi="Tahoma" w:cs="Tahoma"/>
        </w:rPr>
      </w:pPr>
      <w:r w:rsidRPr="006B1C66">
        <w:rPr>
          <w:rFonts w:ascii="Tahoma" w:hAnsi="Tahoma" w:cs="Tahoma"/>
          <w:lang w:eastAsia="pl-PL"/>
        </w:rPr>
        <w:t xml:space="preserve"> W przypadku, gdy projekt umowy o podwykonawstwo lub projekt zmiany umowy </w:t>
      </w:r>
      <w:r w:rsidRPr="006B1C66">
        <w:rPr>
          <w:rFonts w:ascii="Tahoma" w:hAnsi="Tahoma" w:cs="Tahoma"/>
          <w:lang w:eastAsia="pl-PL"/>
        </w:rPr>
        <w:br/>
        <w:t>o podwykonawstwo, a także umowy o podwykonawstwo i ich zmiany sporządzane są w języku obcym, Wykonawca, Podwykonawca lub dalszy Podwykonawca jest zobowiązany załączyć do przedkładanego projektu jego tłumaczenie na język po</w:t>
      </w:r>
      <w:r w:rsidR="0076436C" w:rsidRPr="006B1C66">
        <w:rPr>
          <w:rFonts w:ascii="Tahoma" w:hAnsi="Tahoma" w:cs="Tahoma"/>
          <w:lang w:eastAsia="pl-PL"/>
        </w:rPr>
        <w:t>lski, a w przypadku kopii umowy</w:t>
      </w:r>
      <w:r w:rsidRPr="006B1C66">
        <w:rPr>
          <w:rFonts w:ascii="Tahoma" w:hAnsi="Tahoma" w:cs="Tahoma"/>
          <w:lang w:eastAsia="pl-PL"/>
        </w:rPr>
        <w:t xml:space="preserve"> o </w:t>
      </w:r>
      <w:r w:rsidRPr="006B1C66">
        <w:rPr>
          <w:rFonts w:ascii="Tahoma" w:hAnsi="Tahoma" w:cs="Tahoma"/>
          <w:color w:val="000000"/>
          <w:lang w:eastAsia="pl-PL"/>
        </w:rPr>
        <w:t>podwykonawstwo - tłumaczenie przysięgłe umowy na język polski.</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9.</w:t>
      </w:r>
    </w:p>
    <w:p w:rsidR="00BF49B7" w:rsidRPr="006B1C66" w:rsidRDefault="00BF49B7" w:rsidP="00BF49B7">
      <w:pPr>
        <w:numPr>
          <w:ilvl w:val="0"/>
          <w:numId w:val="7"/>
        </w:numPr>
        <w:suppressAutoHyphens/>
        <w:autoSpaceDN w:val="0"/>
        <w:spacing w:before="0" w:after="0"/>
        <w:ind w:left="284" w:hanging="284"/>
        <w:jc w:val="both"/>
        <w:textAlignment w:val="baseline"/>
        <w:rPr>
          <w:rFonts w:ascii="Tahoma" w:hAnsi="Tahoma" w:cs="Tahoma"/>
        </w:rPr>
      </w:pPr>
      <w:r w:rsidRPr="006B1C66">
        <w:rPr>
          <w:rFonts w:ascii="Tahoma" w:hAnsi="Tahoma" w:cs="Tahoma"/>
        </w:rPr>
        <w:t xml:space="preserve">Wykonawca zobowiązuje się wykonać przedmiot umowy z materiałów własnych. Zastosowane materiały powinny spełniać wszelkie wymogi Ustawy Prawo Budowlane. </w:t>
      </w:r>
    </w:p>
    <w:p w:rsidR="00BF49B7" w:rsidRPr="006B1C66" w:rsidRDefault="00BF49B7" w:rsidP="00BF49B7">
      <w:pPr>
        <w:numPr>
          <w:ilvl w:val="0"/>
          <w:numId w:val="7"/>
        </w:numPr>
        <w:suppressAutoHyphens/>
        <w:autoSpaceDN w:val="0"/>
        <w:spacing w:before="0" w:after="0"/>
        <w:ind w:left="284" w:hanging="284"/>
        <w:jc w:val="both"/>
        <w:textAlignment w:val="baseline"/>
        <w:rPr>
          <w:rFonts w:ascii="Tahoma" w:hAnsi="Tahoma" w:cs="Tahoma"/>
        </w:rPr>
      </w:pPr>
      <w:r w:rsidRPr="006B1C66">
        <w:rPr>
          <w:rFonts w:ascii="Tahoma" w:hAnsi="Tahoma" w:cs="Tahoma"/>
        </w:rPr>
        <w:t>Zamawiający ma prawo żądać okazania ww. dokumentów od Wykonawcy oraz wykonania przez niego badań jakościowo-ilościowych stosowanych materiałów i wyrobów budowlanych.</w:t>
      </w:r>
    </w:p>
    <w:p w:rsidR="00BF49B7" w:rsidRPr="006B1C66" w:rsidRDefault="00BF49B7" w:rsidP="00BF49B7">
      <w:pPr>
        <w:numPr>
          <w:ilvl w:val="0"/>
          <w:numId w:val="7"/>
        </w:numPr>
        <w:suppressAutoHyphens/>
        <w:autoSpaceDN w:val="0"/>
        <w:spacing w:before="0" w:after="0"/>
        <w:ind w:left="284" w:hanging="284"/>
        <w:jc w:val="both"/>
        <w:textAlignment w:val="baseline"/>
        <w:rPr>
          <w:rFonts w:ascii="Tahoma" w:hAnsi="Tahoma" w:cs="Tahoma"/>
        </w:rPr>
      </w:pPr>
      <w:r w:rsidRPr="006B1C66">
        <w:rPr>
          <w:rFonts w:ascii="Tahoma" w:hAnsi="Tahoma" w:cs="Tahoma"/>
        </w:rPr>
        <w:t>Wykonawca zobowiązuje się do dostarczenia dokumentów, o których mowa w ust. 2 w terminie 7 dni od dnia żądania przez Zamawiającego.</w:t>
      </w:r>
    </w:p>
    <w:p w:rsidR="00BF49B7" w:rsidRPr="006B1C66" w:rsidRDefault="00BF49B7" w:rsidP="00BF49B7">
      <w:pPr>
        <w:suppressAutoHyphens/>
        <w:autoSpaceDN w:val="0"/>
        <w:spacing w:before="0" w:after="0"/>
        <w:ind w:left="284"/>
        <w:jc w:val="both"/>
        <w:textAlignment w:val="baseline"/>
        <w:rPr>
          <w:rFonts w:ascii="Tahoma" w:hAnsi="Tahoma" w:cs="Tahoma"/>
        </w:rPr>
      </w:pPr>
    </w:p>
    <w:p w:rsidR="00BF49B7" w:rsidRPr="006B1C66" w:rsidRDefault="00BF49B7" w:rsidP="0076436C">
      <w:pPr>
        <w:pStyle w:val="Bezodstpw"/>
        <w:jc w:val="center"/>
        <w:rPr>
          <w:rFonts w:ascii="Tahoma" w:hAnsi="Tahoma" w:cs="Tahoma"/>
          <w:b/>
        </w:rPr>
      </w:pPr>
      <w:r w:rsidRPr="006B1C66">
        <w:rPr>
          <w:rFonts w:ascii="Tahoma" w:hAnsi="Tahoma" w:cs="Tahoma"/>
          <w:b/>
        </w:rPr>
        <w:t>§ 10.</w:t>
      </w:r>
    </w:p>
    <w:p w:rsidR="00BF49B7" w:rsidRPr="006B1C66" w:rsidRDefault="00BF49B7" w:rsidP="00BF49B7">
      <w:pPr>
        <w:pStyle w:val="Bezodstpw"/>
        <w:jc w:val="both"/>
        <w:rPr>
          <w:rFonts w:ascii="Tahoma" w:hAnsi="Tahoma" w:cs="Tahoma"/>
        </w:rPr>
      </w:pPr>
      <w:r w:rsidRPr="006B1C66">
        <w:rPr>
          <w:rFonts w:ascii="Tahoma" w:hAnsi="Tahoma" w:cs="Tahoma"/>
        </w:rPr>
        <w:t>Zamawiający zastrzega sobie prawo dokonywania zmian określonych materiałów wg wyprzedzających decyzji.</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11.</w:t>
      </w:r>
    </w:p>
    <w:p w:rsidR="00BF49B7" w:rsidRPr="006B1C66" w:rsidRDefault="00BF49B7" w:rsidP="00BF49B7">
      <w:pPr>
        <w:spacing w:before="0" w:after="0"/>
        <w:jc w:val="both"/>
        <w:rPr>
          <w:rFonts w:ascii="Tahoma" w:hAnsi="Tahoma" w:cs="Tahoma"/>
        </w:rPr>
      </w:pPr>
      <w:r w:rsidRPr="006B1C66">
        <w:rPr>
          <w:rFonts w:ascii="Tahoma" w:hAnsi="Tahoma" w:cs="Tahoma"/>
        </w:rPr>
        <w:t>Wykonawca oświadcza, że posiada polisę od odpowiedzialności cywilnej prowadzonej działalności gospodarczej, która obejmuje roboty i urządzenia oraz sprzęt wykorzystywany do remontów dróg.</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12.</w:t>
      </w:r>
    </w:p>
    <w:p w:rsidR="00BF49B7" w:rsidRPr="006B1C66" w:rsidRDefault="00BF49B7" w:rsidP="00BF49B7">
      <w:pPr>
        <w:autoSpaceDE w:val="0"/>
        <w:spacing w:before="0" w:after="0"/>
        <w:jc w:val="both"/>
        <w:rPr>
          <w:rFonts w:ascii="Tahoma" w:hAnsi="Tahoma" w:cs="Tahoma"/>
        </w:rPr>
      </w:pPr>
      <w:r w:rsidRPr="006B1C66">
        <w:rPr>
          <w:rFonts w:ascii="Tahoma" w:hAnsi="Tahoma" w:cs="Tahoma"/>
        </w:rPr>
        <w:t>1. Za wykonanie przedmiotu umowy określonego w § 1 strony ustalają wynagrodzenie wg stawek  określonych w poniższej tabeli:</w:t>
      </w:r>
    </w:p>
    <w:p w:rsidR="00BF49B7" w:rsidRPr="006B1C66" w:rsidRDefault="00BF49B7" w:rsidP="00BF49B7">
      <w:pPr>
        <w:autoSpaceDE w:val="0"/>
        <w:spacing w:before="0" w:after="0"/>
        <w:jc w:val="both"/>
        <w:rPr>
          <w:rFonts w:ascii="Tahoma" w:hAnsi="Tahoma" w:cs="Tahoma"/>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529"/>
        <w:gridCol w:w="1418"/>
        <w:gridCol w:w="1276"/>
        <w:gridCol w:w="1134"/>
      </w:tblGrid>
      <w:tr w:rsidR="00BF49B7" w:rsidRPr="00710CCC" w:rsidTr="00327079">
        <w:trPr>
          <w:jc w:val="center"/>
        </w:trPr>
        <w:tc>
          <w:tcPr>
            <w:tcW w:w="440"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Lp.</w:t>
            </w:r>
          </w:p>
        </w:tc>
        <w:tc>
          <w:tcPr>
            <w:tcW w:w="3529"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Nazwa zadania, usługi</w:t>
            </w:r>
          </w:p>
        </w:tc>
        <w:tc>
          <w:tcPr>
            <w:tcW w:w="1418"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Jednostka</w:t>
            </w:r>
          </w:p>
        </w:tc>
        <w:tc>
          <w:tcPr>
            <w:tcW w:w="1276"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Cena jednostkowa netto</w:t>
            </w:r>
          </w:p>
        </w:tc>
        <w:tc>
          <w:tcPr>
            <w:tcW w:w="1134"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Cena jednostkowa brutto</w:t>
            </w:r>
          </w:p>
        </w:tc>
      </w:tr>
      <w:tr w:rsidR="00BF49B7" w:rsidRPr="00710CCC" w:rsidTr="00327079">
        <w:trPr>
          <w:trHeight w:val="336"/>
          <w:jc w:val="center"/>
        </w:trPr>
        <w:tc>
          <w:tcPr>
            <w:tcW w:w="440"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1.</w:t>
            </w:r>
          </w:p>
        </w:tc>
        <w:tc>
          <w:tcPr>
            <w:tcW w:w="3529" w:type="dxa"/>
            <w:vAlign w:val="center"/>
          </w:tcPr>
          <w:p w:rsidR="00BF49B7" w:rsidRPr="00710CCC" w:rsidRDefault="00BF49B7" w:rsidP="00327079">
            <w:pPr>
              <w:autoSpaceDE w:val="0"/>
              <w:autoSpaceDN w:val="0"/>
              <w:adjustRightInd w:val="0"/>
              <w:spacing w:before="0" w:after="0" w:line="240" w:lineRule="auto"/>
              <w:rPr>
                <w:rFonts w:ascii="Tahoma" w:eastAsia="Calibri" w:hAnsi="Tahoma" w:cs="Tahoma"/>
                <w:bCs/>
                <w:sz w:val="16"/>
                <w:szCs w:val="16"/>
                <w:lang w:bidi="ar-SA"/>
              </w:rPr>
            </w:pPr>
            <w:r w:rsidRPr="00710CCC">
              <w:rPr>
                <w:rFonts w:ascii="Tahoma" w:eastAsia="Calibri" w:hAnsi="Tahoma" w:cs="Tahoma"/>
                <w:sz w:val="16"/>
                <w:szCs w:val="16"/>
              </w:rPr>
              <w:t>Dostawa oraz rozplantowanie kruszywa naturalnego  (pospółka) w celu likwidacji ubytków o głębokości średnio 10 cm</w:t>
            </w:r>
            <w:r w:rsidRPr="00710CCC">
              <w:rPr>
                <w:rFonts w:ascii="Tahoma" w:eastAsia="Calibri" w:hAnsi="Tahoma" w:cs="Tahoma"/>
                <w:bCs/>
                <w:sz w:val="16"/>
                <w:szCs w:val="16"/>
                <w:lang w:bidi="ar-SA"/>
              </w:rPr>
              <w:t xml:space="preserve"> </w:t>
            </w:r>
          </w:p>
          <w:p w:rsidR="00BF49B7" w:rsidRPr="00710CCC" w:rsidRDefault="00BF49B7" w:rsidP="00327079">
            <w:pPr>
              <w:autoSpaceDE w:val="0"/>
              <w:autoSpaceDN w:val="0"/>
              <w:adjustRightInd w:val="0"/>
              <w:spacing w:before="0" w:after="0" w:line="240" w:lineRule="auto"/>
              <w:rPr>
                <w:rFonts w:ascii="Tahoma" w:eastAsia="Calibri" w:hAnsi="Tahoma" w:cs="Tahoma"/>
                <w:b/>
                <w:bCs/>
                <w:i/>
                <w:sz w:val="16"/>
                <w:szCs w:val="16"/>
                <w:lang w:bidi="ar-SA"/>
              </w:rPr>
            </w:pPr>
            <w:r w:rsidRPr="00710CCC">
              <w:rPr>
                <w:rFonts w:ascii="Tahoma" w:eastAsia="Calibri" w:hAnsi="Tahoma" w:cs="Tahoma"/>
                <w:b/>
                <w:bCs/>
                <w:i/>
                <w:sz w:val="16"/>
                <w:szCs w:val="16"/>
                <w:lang w:bidi="ar-SA"/>
              </w:rPr>
              <w:t>materiał Wykonawcy</w:t>
            </w:r>
          </w:p>
        </w:tc>
        <w:tc>
          <w:tcPr>
            <w:tcW w:w="1418"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m</w:t>
            </w:r>
            <w:r w:rsidRPr="00710CCC">
              <w:rPr>
                <w:rFonts w:ascii="Tahoma" w:eastAsia="Calibri" w:hAnsi="Tahoma" w:cs="Tahoma"/>
                <w:bCs/>
                <w:sz w:val="16"/>
                <w:szCs w:val="16"/>
                <w:vertAlign w:val="superscript"/>
                <w:lang w:bidi="ar-SA"/>
              </w:rPr>
              <w:t>3</w:t>
            </w:r>
          </w:p>
        </w:tc>
        <w:tc>
          <w:tcPr>
            <w:tcW w:w="1276"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c>
          <w:tcPr>
            <w:tcW w:w="1134"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r>
      <w:tr w:rsidR="00BF49B7" w:rsidRPr="00710CCC" w:rsidTr="00327079">
        <w:trPr>
          <w:trHeight w:val="554"/>
          <w:jc w:val="center"/>
        </w:trPr>
        <w:tc>
          <w:tcPr>
            <w:tcW w:w="440"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2.</w:t>
            </w:r>
          </w:p>
        </w:tc>
        <w:tc>
          <w:tcPr>
            <w:tcW w:w="3529" w:type="dxa"/>
            <w:vAlign w:val="center"/>
          </w:tcPr>
          <w:p w:rsidR="00BF49B7" w:rsidRPr="00710CCC" w:rsidRDefault="00BF49B7" w:rsidP="00327079">
            <w:pPr>
              <w:autoSpaceDE w:val="0"/>
              <w:autoSpaceDN w:val="0"/>
              <w:adjustRightInd w:val="0"/>
              <w:spacing w:before="0" w:after="0" w:line="240" w:lineRule="auto"/>
              <w:rPr>
                <w:rFonts w:ascii="Tahoma" w:eastAsia="Calibri" w:hAnsi="Tahoma" w:cs="Tahoma"/>
                <w:sz w:val="16"/>
                <w:szCs w:val="16"/>
                <w:lang w:bidi="ar-SA"/>
              </w:rPr>
            </w:pPr>
            <w:r w:rsidRPr="00710CCC">
              <w:rPr>
                <w:rFonts w:ascii="Tahoma" w:eastAsia="Calibri" w:hAnsi="Tahoma" w:cs="Tahoma"/>
                <w:sz w:val="16"/>
                <w:szCs w:val="16"/>
              </w:rPr>
              <w:t>Dostawa oraz rozplantowanie gruzu betonowego mielonego 0 – 50,0 mm w celu likwidacji ubytków o głębokości średnio 10 cm</w:t>
            </w:r>
            <w:r w:rsidRPr="00710CCC">
              <w:rPr>
                <w:rFonts w:ascii="Tahoma" w:eastAsia="Calibri" w:hAnsi="Tahoma" w:cs="Tahoma"/>
                <w:sz w:val="16"/>
                <w:szCs w:val="16"/>
                <w:lang w:bidi="ar-SA"/>
              </w:rPr>
              <w:t xml:space="preserve"> </w:t>
            </w:r>
          </w:p>
          <w:p w:rsidR="00BF49B7" w:rsidRPr="00710CCC" w:rsidRDefault="00BF49B7" w:rsidP="00327079">
            <w:pPr>
              <w:autoSpaceDE w:val="0"/>
              <w:autoSpaceDN w:val="0"/>
              <w:adjustRightInd w:val="0"/>
              <w:spacing w:before="0" w:after="0" w:line="240" w:lineRule="auto"/>
              <w:rPr>
                <w:rFonts w:ascii="Tahoma" w:eastAsia="Calibri" w:hAnsi="Tahoma" w:cs="Tahoma"/>
                <w:b/>
                <w:i/>
                <w:sz w:val="16"/>
                <w:szCs w:val="16"/>
                <w:lang w:bidi="ar-SA"/>
              </w:rPr>
            </w:pPr>
            <w:r w:rsidRPr="00710CCC">
              <w:rPr>
                <w:rFonts w:ascii="Tahoma" w:eastAsia="Calibri" w:hAnsi="Tahoma" w:cs="Tahoma"/>
                <w:b/>
                <w:bCs/>
                <w:i/>
                <w:sz w:val="16"/>
                <w:szCs w:val="16"/>
                <w:lang w:bidi="ar-SA"/>
              </w:rPr>
              <w:t>materiał Wykonawcy</w:t>
            </w:r>
          </w:p>
        </w:tc>
        <w:tc>
          <w:tcPr>
            <w:tcW w:w="1418"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m</w:t>
            </w:r>
            <w:r w:rsidRPr="00710CCC">
              <w:rPr>
                <w:rFonts w:ascii="Tahoma" w:eastAsia="Calibri" w:hAnsi="Tahoma" w:cs="Tahoma"/>
                <w:bCs/>
                <w:sz w:val="16"/>
                <w:szCs w:val="16"/>
                <w:vertAlign w:val="superscript"/>
                <w:lang w:bidi="ar-SA"/>
              </w:rPr>
              <w:t>3</w:t>
            </w:r>
          </w:p>
        </w:tc>
        <w:tc>
          <w:tcPr>
            <w:tcW w:w="1276"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c>
          <w:tcPr>
            <w:tcW w:w="1134"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r>
      <w:tr w:rsidR="00BF49B7" w:rsidRPr="00710CCC" w:rsidTr="00327079">
        <w:trPr>
          <w:trHeight w:val="552"/>
          <w:jc w:val="center"/>
        </w:trPr>
        <w:tc>
          <w:tcPr>
            <w:tcW w:w="440"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3.</w:t>
            </w:r>
          </w:p>
        </w:tc>
        <w:tc>
          <w:tcPr>
            <w:tcW w:w="3529" w:type="dxa"/>
            <w:vAlign w:val="center"/>
          </w:tcPr>
          <w:p w:rsidR="00BF49B7" w:rsidRPr="00710CCC" w:rsidRDefault="00BF49B7" w:rsidP="00327079">
            <w:pPr>
              <w:autoSpaceDE w:val="0"/>
              <w:autoSpaceDN w:val="0"/>
              <w:adjustRightInd w:val="0"/>
              <w:spacing w:before="0" w:after="0" w:line="240" w:lineRule="auto"/>
              <w:rPr>
                <w:rFonts w:ascii="Tahoma" w:eastAsia="Calibri" w:hAnsi="Tahoma" w:cs="Tahoma"/>
                <w:sz w:val="16"/>
                <w:szCs w:val="16"/>
                <w:lang w:bidi="ar-SA"/>
              </w:rPr>
            </w:pPr>
            <w:r w:rsidRPr="00710CCC">
              <w:rPr>
                <w:rFonts w:ascii="Tahoma" w:eastAsia="Calibri" w:hAnsi="Tahoma" w:cs="Tahoma"/>
                <w:sz w:val="16"/>
                <w:szCs w:val="16"/>
                <w:lang w:bidi="ar-SA"/>
              </w:rPr>
              <w:t>Konserwacja i udrożnienie rowów przydrożnych</w:t>
            </w:r>
          </w:p>
        </w:tc>
        <w:tc>
          <w:tcPr>
            <w:tcW w:w="1418"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roofErr w:type="spellStart"/>
            <w:r w:rsidRPr="00710CCC">
              <w:rPr>
                <w:rFonts w:ascii="Tahoma" w:eastAsia="Calibri" w:hAnsi="Tahoma" w:cs="Tahoma"/>
                <w:bCs/>
                <w:sz w:val="16"/>
                <w:szCs w:val="16"/>
                <w:lang w:bidi="ar-SA"/>
              </w:rPr>
              <w:t>mb</w:t>
            </w:r>
            <w:proofErr w:type="spellEnd"/>
          </w:p>
        </w:tc>
        <w:tc>
          <w:tcPr>
            <w:tcW w:w="1276"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c>
          <w:tcPr>
            <w:tcW w:w="1134"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r>
      <w:tr w:rsidR="00BF49B7" w:rsidRPr="00710CCC" w:rsidTr="00327079">
        <w:trPr>
          <w:trHeight w:val="552"/>
          <w:jc w:val="center"/>
        </w:trPr>
        <w:tc>
          <w:tcPr>
            <w:tcW w:w="440"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4.</w:t>
            </w:r>
          </w:p>
        </w:tc>
        <w:tc>
          <w:tcPr>
            <w:tcW w:w="3529" w:type="dxa"/>
            <w:vAlign w:val="center"/>
          </w:tcPr>
          <w:p w:rsidR="00BF49B7" w:rsidRPr="00710CCC" w:rsidRDefault="00BF49B7" w:rsidP="00327079">
            <w:pPr>
              <w:autoSpaceDE w:val="0"/>
              <w:autoSpaceDN w:val="0"/>
              <w:adjustRightInd w:val="0"/>
              <w:spacing w:before="0" w:after="0" w:line="240" w:lineRule="auto"/>
              <w:rPr>
                <w:rFonts w:ascii="Tahoma" w:eastAsia="Calibri" w:hAnsi="Tahoma" w:cs="Tahoma"/>
                <w:sz w:val="16"/>
                <w:szCs w:val="16"/>
                <w:lang w:bidi="ar-SA"/>
              </w:rPr>
            </w:pPr>
            <w:r w:rsidRPr="00710CCC">
              <w:rPr>
                <w:rFonts w:ascii="Tahoma" w:eastAsia="Calibri" w:hAnsi="Tahoma" w:cs="Tahoma"/>
                <w:sz w:val="16"/>
                <w:szCs w:val="16"/>
                <w:lang w:bidi="ar-SA"/>
              </w:rPr>
              <w:t>Naprawa przepustu drogowego</w:t>
            </w:r>
          </w:p>
        </w:tc>
        <w:tc>
          <w:tcPr>
            <w:tcW w:w="1418"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r-g</w:t>
            </w:r>
          </w:p>
        </w:tc>
        <w:tc>
          <w:tcPr>
            <w:tcW w:w="1276"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c>
          <w:tcPr>
            <w:tcW w:w="1134"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r>
      <w:tr w:rsidR="00BF49B7" w:rsidRPr="00710CCC" w:rsidTr="00327079">
        <w:trPr>
          <w:trHeight w:val="552"/>
          <w:jc w:val="center"/>
        </w:trPr>
        <w:tc>
          <w:tcPr>
            <w:tcW w:w="440"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5.</w:t>
            </w:r>
          </w:p>
        </w:tc>
        <w:tc>
          <w:tcPr>
            <w:tcW w:w="3529" w:type="dxa"/>
            <w:vAlign w:val="center"/>
          </w:tcPr>
          <w:p w:rsidR="00BF49B7" w:rsidRPr="00710CCC" w:rsidRDefault="00BF49B7" w:rsidP="00327079">
            <w:pPr>
              <w:autoSpaceDE w:val="0"/>
              <w:autoSpaceDN w:val="0"/>
              <w:adjustRightInd w:val="0"/>
              <w:spacing w:before="0" w:after="0" w:line="240" w:lineRule="auto"/>
              <w:rPr>
                <w:rFonts w:ascii="Tahoma" w:eastAsia="Calibri" w:hAnsi="Tahoma" w:cs="Tahoma"/>
                <w:sz w:val="16"/>
                <w:szCs w:val="16"/>
                <w:lang w:bidi="ar-SA"/>
              </w:rPr>
            </w:pPr>
            <w:r w:rsidRPr="00710CCC">
              <w:rPr>
                <w:rFonts w:ascii="Tahoma" w:hAnsi="Tahoma" w:cs="Tahoma"/>
                <w:sz w:val="16"/>
                <w:szCs w:val="16"/>
                <w:lang w:eastAsia="pl-PL" w:bidi="ar-SA"/>
              </w:rPr>
              <w:t>Profilowanie dróg gminnych równiarką</w:t>
            </w:r>
          </w:p>
        </w:tc>
        <w:tc>
          <w:tcPr>
            <w:tcW w:w="1418"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r w:rsidRPr="00710CCC">
              <w:rPr>
                <w:rFonts w:ascii="Tahoma" w:eastAsia="Calibri" w:hAnsi="Tahoma" w:cs="Tahoma"/>
                <w:bCs/>
                <w:sz w:val="16"/>
                <w:szCs w:val="16"/>
                <w:lang w:bidi="ar-SA"/>
              </w:rPr>
              <w:t>km</w:t>
            </w:r>
          </w:p>
        </w:tc>
        <w:tc>
          <w:tcPr>
            <w:tcW w:w="1276"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c>
          <w:tcPr>
            <w:tcW w:w="1134" w:type="dxa"/>
            <w:vAlign w:val="center"/>
          </w:tcPr>
          <w:p w:rsidR="00BF49B7" w:rsidRPr="00710CCC" w:rsidRDefault="00BF49B7" w:rsidP="00327079">
            <w:pPr>
              <w:autoSpaceDE w:val="0"/>
              <w:autoSpaceDN w:val="0"/>
              <w:adjustRightInd w:val="0"/>
              <w:spacing w:before="0" w:after="0" w:line="240" w:lineRule="auto"/>
              <w:jc w:val="center"/>
              <w:rPr>
                <w:rFonts w:ascii="Tahoma" w:eastAsia="Calibri" w:hAnsi="Tahoma" w:cs="Tahoma"/>
                <w:bCs/>
                <w:sz w:val="16"/>
                <w:szCs w:val="16"/>
                <w:lang w:bidi="ar-SA"/>
              </w:rPr>
            </w:pPr>
          </w:p>
        </w:tc>
      </w:tr>
    </w:tbl>
    <w:p w:rsidR="00BF49B7" w:rsidRPr="006B1C66" w:rsidRDefault="00BF49B7" w:rsidP="00BF49B7">
      <w:pPr>
        <w:autoSpaceDE w:val="0"/>
        <w:spacing w:before="0" w:after="0"/>
        <w:jc w:val="both"/>
        <w:rPr>
          <w:rFonts w:ascii="Tahoma" w:hAnsi="Tahoma" w:cs="Tahoma"/>
        </w:rPr>
      </w:pPr>
    </w:p>
    <w:p w:rsidR="00BF49B7" w:rsidRPr="006B1C66" w:rsidRDefault="00BF49B7" w:rsidP="00BE34E7">
      <w:pPr>
        <w:autoSpaceDE w:val="0"/>
        <w:spacing w:after="0"/>
        <w:jc w:val="both"/>
        <w:rPr>
          <w:rFonts w:ascii="Tahoma" w:hAnsi="Tahoma" w:cs="Tahoma"/>
        </w:rPr>
      </w:pPr>
      <w:r w:rsidRPr="006B1C66">
        <w:rPr>
          <w:rFonts w:ascii="Tahoma" w:hAnsi="Tahoma" w:cs="Tahoma"/>
          <w:bCs/>
        </w:rPr>
        <w:t xml:space="preserve">2. </w:t>
      </w:r>
      <w:r w:rsidRPr="006B1C66">
        <w:rPr>
          <w:rFonts w:ascii="Tahoma" w:hAnsi="Tahoma" w:cs="Tahoma"/>
        </w:rPr>
        <w:t xml:space="preserve">Szacunkowe wynagrodzenie Wykonawcy za cały okres obowiązywania umowy ustala się w kwocie </w:t>
      </w:r>
      <w:r w:rsidRPr="006B1C66">
        <w:rPr>
          <w:rFonts w:ascii="Tahoma" w:hAnsi="Tahoma" w:cs="Tahoma"/>
          <w:b/>
        </w:rPr>
        <w:t xml:space="preserve">……………………… </w:t>
      </w:r>
      <w:r w:rsidRPr="006B1C66">
        <w:rPr>
          <w:rFonts w:ascii="Tahoma" w:hAnsi="Tahoma" w:cs="Tahoma"/>
        </w:rPr>
        <w:t>zł brutto (słownie: ……………………………./100).</w:t>
      </w:r>
    </w:p>
    <w:p w:rsidR="00BF49B7" w:rsidRPr="006B1C66" w:rsidRDefault="00BE34E7" w:rsidP="00BE34E7">
      <w:pPr>
        <w:tabs>
          <w:tab w:val="left" w:pos="7470"/>
        </w:tabs>
        <w:autoSpaceDE w:val="0"/>
        <w:spacing w:after="0"/>
        <w:jc w:val="both"/>
        <w:rPr>
          <w:rFonts w:ascii="Tahoma" w:hAnsi="Tahoma" w:cs="Tahoma"/>
        </w:rPr>
      </w:pPr>
      <w:r>
        <w:rPr>
          <w:rFonts w:ascii="Tahoma" w:hAnsi="Tahoma" w:cs="Tahoma"/>
        </w:rPr>
        <w:t>3</w:t>
      </w:r>
      <w:r w:rsidR="00BF49B7" w:rsidRPr="006B1C66">
        <w:rPr>
          <w:rFonts w:ascii="Tahoma" w:hAnsi="Tahoma" w:cs="Tahoma"/>
        </w:rPr>
        <w:t>. Należność za wykonany i odebrany przedmiot umowy – n</w:t>
      </w:r>
      <w:r w:rsidR="00710CCC">
        <w:rPr>
          <w:rFonts w:ascii="Tahoma" w:hAnsi="Tahoma" w:cs="Tahoma"/>
        </w:rPr>
        <w:t xml:space="preserve">a podstawie odrębnego zlecenia, </w:t>
      </w:r>
      <w:r w:rsidR="00BF49B7" w:rsidRPr="006B1C66">
        <w:rPr>
          <w:rFonts w:ascii="Tahoma" w:hAnsi="Tahoma" w:cs="Tahoma"/>
        </w:rPr>
        <w:t>w wysokości naliczonej zgodnie z obmiarem robót i stawką brutto określoną w ust. 1, Zamawiający   ureguluje w terminie 30 dni licząc od dnia otrzymania faktury.</w:t>
      </w:r>
    </w:p>
    <w:p w:rsidR="00BF49B7" w:rsidRPr="006B1C66" w:rsidRDefault="00BE34E7" w:rsidP="00BF49B7">
      <w:pPr>
        <w:autoSpaceDE w:val="0"/>
        <w:spacing w:before="0" w:after="0"/>
        <w:ind w:left="284" w:hanging="284"/>
        <w:jc w:val="both"/>
        <w:rPr>
          <w:rFonts w:ascii="Tahoma" w:hAnsi="Tahoma" w:cs="Tahoma"/>
        </w:rPr>
      </w:pPr>
      <w:r>
        <w:rPr>
          <w:rFonts w:ascii="Tahoma" w:hAnsi="Tahoma" w:cs="Tahoma"/>
        </w:rPr>
        <w:t>4</w:t>
      </w:r>
      <w:r w:rsidR="00BF49B7" w:rsidRPr="006B1C66">
        <w:rPr>
          <w:rFonts w:ascii="Tahoma" w:hAnsi="Tahoma" w:cs="Tahoma"/>
        </w:rPr>
        <w:t>. Rozliczenie następować będzie po przedłożeniu faktury za wykonane zadania wraz z protokołem odbioru.</w:t>
      </w:r>
    </w:p>
    <w:p w:rsidR="00BF49B7" w:rsidRPr="006B1C66" w:rsidRDefault="00BE34E7" w:rsidP="00BF49B7">
      <w:pPr>
        <w:tabs>
          <w:tab w:val="left" w:pos="284"/>
        </w:tabs>
        <w:suppressAutoHyphens/>
        <w:autoSpaceDN w:val="0"/>
        <w:spacing w:before="0" w:after="0"/>
        <w:ind w:left="284" w:hanging="284"/>
        <w:jc w:val="both"/>
        <w:textAlignment w:val="baseline"/>
        <w:rPr>
          <w:rFonts w:ascii="Tahoma" w:eastAsia="Calibri" w:hAnsi="Tahoma" w:cs="Tahoma"/>
        </w:rPr>
      </w:pPr>
      <w:r>
        <w:rPr>
          <w:rFonts w:ascii="Tahoma" w:hAnsi="Tahoma" w:cs="Tahoma"/>
        </w:rPr>
        <w:lastRenderedPageBreak/>
        <w:t>5</w:t>
      </w:r>
      <w:r w:rsidR="00BF49B7" w:rsidRPr="006B1C66">
        <w:rPr>
          <w:rFonts w:ascii="Tahoma" w:hAnsi="Tahoma" w:cs="Tahoma"/>
        </w:rPr>
        <w:t xml:space="preserve">. </w:t>
      </w:r>
      <w:r w:rsidR="00BF49B7" w:rsidRPr="006B1C66">
        <w:rPr>
          <w:rFonts w:ascii="Tahoma" w:eastAsia="Calibri" w:hAnsi="Tahoma" w:cs="Tahoma"/>
        </w:rPr>
        <w:t>W wystawionej fakturze winien się znaleźć następujący zapis: „Nabywca - Gmina Kulesze Kościelne,  ul. Główna 6, 18-208 Kulesze Kościelne , NIP: 722-161-23-43, Odbiorca - Urząd Gminy w Kuleszach Kościelnych, ul. Główna 6, 18-208 Kulesze Kościelne”.</w:t>
      </w:r>
    </w:p>
    <w:p w:rsidR="00BF49B7" w:rsidRPr="006B1C66" w:rsidRDefault="00BF49B7" w:rsidP="00BF49B7">
      <w:pPr>
        <w:autoSpaceDE w:val="0"/>
        <w:spacing w:before="0" w:after="0"/>
        <w:ind w:left="284" w:hanging="284"/>
        <w:jc w:val="both"/>
        <w:rPr>
          <w:rFonts w:ascii="Tahoma" w:hAnsi="Tahoma" w:cs="Tahoma"/>
        </w:rPr>
      </w:pPr>
    </w:p>
    <w:p w:rsidR="00BF49B7" w:rsidRPr="006B1C66" w:rsidRDefault="00BF49B7" w:rsidP="00BF49B7">
      <w:pPr>
        <w:spacing w:after="0"/>
        <w:jc w:val="center"/>
        <w:rPr>
          <w:rFonts w:ascii="Tahoma" w:hAnsi="Tahoma" w:cs="Tahoma"/>
          <w:b/>
          <w:bCs/>
          <w:iCs/>
        </w:rPr>
      </w:pPr>
      <w:r w:rsidRPr="006B1C66">
        <w:rPr>
          <w:rFonts w:ascii="Tahoma" w:hAnsi="Tahoma" w:cs="Tahoma"/>
          <w:b/>
          <w:bCs/>
          <w:iCs/>
        </w:rPr>
        <w:t>§ 13.</w:t>
      </w:r>
    </w:p>
    <w:p w:rsidR="00BF49B7" w:rsidRPr="006B1C66" w:rsidRDefault="00BF49B7" w:rsidP="00BF49B7">
      <w:pPr>
        <w:pStyle w:val="Akapitzlist"/>
        <w:numPr>
          <w:ilvl w:val="0"/>
          <w:numId w:val="8"/>
        </w:numPr>
        <w:suppressAutoHyphens/>
        <w:autoSpaceDN w:val="0"/>
        <w:spacing w:before="0" w:after="0"/>
        <w:ind w:left="284" w:hanging="284"/>
        <w:contextualSpacing w:val="0"/>
        <w:jc w:val="both"/>
        <w:textAlignment w:val="baseline"/>
        <w:rPr>
          <w:rFonts w:ascii="Tahoma" w:hAnsi="Tahoma" w:cs="Tahoma"/>
          <w:bCs/>
        </w:rPr>
      </w:pPr>
      <w:r w:rsidRPr="006B1C66">
        <w:rPr>
          <w:rFonts w:ascii="Tahoma" w:hAnsi="Tahoma" w:cs="Tahoma"/>
          <w:bCs/>
        </w:rPr>
        <w:t>Wykonawca lub Podwykonawca zatrudnia - na podstawie umowy o pracę w rozumieniu art. 22 § 1 ustawy z dnia 26 czerwca 1974 r. Kodeks pracy</w:t>
      </w:r>
      <w:r w:rsidRPr="006B1C66">
        <w:rPr>
          <w:rFonts w:ascii="Tahoma" w:hAnsi="Tahoma" w:cs="Tahoma"/>
          <w:bCs/>
          <w:lang w:val="pl-PL"/>
        </w:rPr>
        <w:t xml:space="preserve"> (jednolity tekst: Dz. U. z 2019 r., poz. 1040 z </w:t>
      </w:r>
      <w:proofErr w:type="spellStart"/>
      <w:r w:rsidRPr="006B1C66">
        <w:rPr>
          <w:rFonts w:ascii="Tahoma" w:hAnsi="Tahoma" w:cs="Tahoma"/>
          <w:bCs/>
          <w:lang w:val="pl-PL"/>
        </w:rPr>
        <w:t>późn</w:t>
      </w:r>
      <w:proofErr w:type="spellEnd"/>
      <w:r w:rsidRPr="006B1C66">
        <w:rPr>
          <w:rFonts w:ascii="Tahoma" w:hAnsi="Tahoma" w:cs="Tahoma"/>
          <w:bCs/>
          <w:lang w:val="pl-PL"/>
        </w:rPr>
        <w:t>. zm.)</w:t>
      </w:r>
      <w:r w:rsidRPr="006B1C66">
        <w:rPr>
          <w:rFonts w:ascii="Tahoma" w:hAnsi="Tahoma" w:cs="Tahoma"/>
          <w:bCs/>
        </w:rPr>
        <w:t xml:space="preserve"> osoby wykonujące czynności w zakresie: wykonywana prac ziemnych przy remontach dróg. </w:t>
      </w:r>
    </w:p>
    <w:p w:rsidR="00BF49B7" w:rsidRPr="006B1C66" w:rsidRDefault="00BF49B7" w:rsidP="00BF49B7">
      <w:pPr>
        <w:pStyle w:val="Akapitzlist"/>
        <w:numPr>
          <w:ilvl w:val="0"/>
          <w:numId w:val="8"/>
        </w:numPr>
        <w:suppressAutoHyphens/>
        <w:autoSpaceDN w:val="0"/>
        <w:spacing w:before="0" w:after="0"/>
        <w:ind w:left="284" w:hanging="284"/>
        <w:contextualSpacing w:val="0"/>
        <w:jc w:val="both"/>
        <w:textAlignment w:val="baseline"/>
        <w:rPr>
          <w:rFonts w:ascii="Tahoma" w:hAnsi="Tahoma" w:cs="Tahoma"/>
        </w:rPr>
      </w:pPr>
      <w:r w:rsidRPr="006B1C66">
        <w:rPr>
          <w:rFonts w:ascii="Tahoma" w:hAnsi="Tahoma" w:cs="Tahoma"/>
          <w:bCs/>
        </w:rPr>
        <w:t>Wykonawca lub Podwykonawca w terminie 14 dni od dnia podpisania umowy składa wykaz osób zatrudnionych</w:t>
      </w:r>
      <w:r w:rsidRPr="006B1C66">
        <w:rPr>
          <w:rFonts w:ascii="Tahoma" w:hAnsi="Tahoma" w:cs="Tahoma"/>
          <w:bCs/>
          <w:lang w:val="pl-PL"/>
        </w:rPr>
        <w:t xml:space="preserve"> </w:t>
      </w:r>
      <w:r w:rsidRPr="006B1C66">
        <w:rPr>
          <w:rFonts w:ascii="Tahoma" w:hAnsi="Tahoma" w:cs="Tahoma"/>
          <w:bCs/>
        </w:rPr>
        <w:t>na</w:t>
      </w:r>
      <w:r w:rsidRPr="006B1C66">
        <w:rPr>
          <w:rFonts w:ascii="Tahoma" w:hAnsi="Tahoma" w:cs="Tahoma"/>
          <w:bCs/>
          <w:lang w:val="pl-PL"/>
        </w:rPr>
        <w:t xml:space="preserve"> </w:t>
      </w:r>
      <w:r w:rsidRPr="006B1C66">
        <w:rPr>
          <w:rFonts w:ascii="Tahoma" w:hAnsi="Tahoma" w:cs="Tahoma"/>
          <w:bCs/>
        </w:rPr>
        <w:t>umowę</w:t>
      </w:r>
      <w:r w:rsidRPr="006B1C66">
        <w:rPr>
          <w:rFonts w:ascii="Tahoma" w:hAnsi="Tahoma" w:cs="Tahoma"/>
          <w:bCs/>
          <w:lang w:val="pl-PL"/>
        </w:rPr>
        <w:t xml:space="preserve"> </w:t>
      </w:r>
      <w:r w:rsidRPr="006B1C66">
        <w:rPr>
          <w:rFonts w:ascii="Tahoma" w:hAnsi="Tahoma" w:cs="Tahoma"/>
          <w:bCs/>
        </w:rPr>
        <w:t xml:space="preserve">o pracę.  </w:t>
      </w:r>
    </w:p>
    <w:p w:rsidR="00BF49B7" w:rsidRPr="006B1C66" w:rsidRDefault="00BF49B7" w:rsidP="00BF49B7">
      <w:pPr>
        <w:pStyle w:val="Akapitzlist"/>
        <w:numPr>
          <w:ilvl w:val="0"/>
          <w:numId w:val="8"/>
        </w:numPr>
        <w:suppressAutoHyphens/>
        <w:autoSpaceDN w:val="0"/>
        <w:spacing w:before="0" w:after="0"/>
        <w:ind w:left="284" w:hanging="284"/>
        <w:contextualSpacing w:val="0"/>
        <w:jc w:val="both"/>
        <w:textAlignment w:val="baseline"/>
        <w:rPr>
          <w:rFonts w:ascii="Tahoma" w:hAnsi="Tahoma" w:cs="Tahoma"/>
          <w:bCs/>
        </w:rPr>
      </w:pPr>
      <w:r w:rsidRPr="006B1C66">
        <w:rPr>
          <w:rFonts w:ascii="Tahoma" w:hAnsi="Tahoma" w:cs="Tahoma"/>
          <w:bCs/>
        </w:rPr>
        <w:t>Każdorazowo na żądanie Zamawiającego w terminie przez niego wskazanym nie krótszym niż 7 dni Wykonawca zobowiązuje się przedłożyć dowody potwierdzające zatrudnienie na podstawie</w:t>
      </w:r>
      <w:r w:rsidR="008E1C37" w:rsidRPr="006B1C66">
        <w:rPr>
          <w:rFonts w:ascii="Tahoma" w:hAnsi="Tahoma" w:cs="Tahoma"/>
          <w:bCs/>
          <w:lang w:val="pl-PL"/>
        </w:rPr>
        <w:t xml:space="preserve"> </w:t>
      </w:r>
      <w:r w:rsidRPr="006B1C66">
        <w:rPr>
          <w:rFonts w:ascii="Tahoma" w:hAnsi="Tahoma" w:cs="Tahoma"/>
          <w:bCs/>
        </w:rPr>
        <w:t xml:space="preserve">umowy o pracę osób wykonujących czynności opisane w ust.1. W przypadku, gdy przedstawienie dowodów będzie wiązało się z przetworzeniem danych osobowych Wykonawca zobowiązany jest do złożenia powyższych zanonimizowanych dokumentów. </w:t>
      </w:r>
    </w:p>
    <w:p w:rsidR="00BF49B7" w:rsidRPr="006B1C66" w:rsidRDefault="00BF49B7" w:rsidP="00BF49B7">
      <w:pPr>
        <w:pStyle w:val="Akapitzlist"/>
        <w:numPr>
          <w:ilvl w:val="0"/>
          <w:numId w:val="8"/>
        </w:numPr>
        <w:suppressAutoHyphens/>
        <w:autoSpaceDN w:val="0"/>
        <w:spacing w:before="0" w:after="0"/>
        <w:ind w:left="284" w:hanging="284"/>
        <w:contextualSpacing w:val="0"/>
        <w:jc w:val="both"/>
        <w:textAlignment w:val="baseline"/>
        <w:rPr>
          <w:rFonts w:ascii="Tahoma" w:hAnsi="Tahoma" w:cs="Tahoma"/>
          <w:bCs/>
        </w:rPr>
      </w:pPr>
      <w:r w:rsidRPr="006B1C66">
        <w:rPr>
          <w:rFonts w:ascii="Tahoma" w:hAnsi="Tahoma" w:cs="Tahoma"/>
          <w:bCs/>
        </w:rPr>
        <w:t>Nieprzedłożenie przez Wykonawcę lub Podwykonawcę wykazu, o którym mowa w ust. 2 lub dokumentów poświadczających zatrudnienie na podstawie umowy o pracę zawartych przez Wykonawcę lub Podwykonawcę w wymaganym terminie będzie traktowane jako niewypełnienie obowiązku zatrudnienia na podstawie umowy o pracę pracowników fizycznych wykonujących czynności w zakresie realizacji przedmiotu zamówienia i będzie skutkowało naliczeniem kar umownych o których mowa w § 15 ust. 2 pkt 7)</w:t>
      </w:r>
    </w:p>
    <w:p w:rsidR="00BF49B7" w:rsidRPr="006B1C66" w:rsidRDefault="00BF49B7" w:rsidP="00BF49B7">
      <w:pPr>
        <w:pStyle w:val="Akapitzlist"/>
        <w:numPr>
          <w:ilvl w:val="0"/>
          <w:numId w:val="8"/>
        </w:numPr>
        <w:suppressAutoHyphens/>
        <w:autoSpaceDN w:val="0"/>
        <w:spacing w:before="0" w:after="0"/>
        <w:ind w:left="284" w:hanging="284"/>
        <w:contextualSpacing w:val="0"/>
        <w:jc w:val="both"/>
        <w:textAlignment w:val="baseline"/>
        <w:rPr>
          <w:rFonts w:ascii="Tahoma" w:hAnsi="Tahoma" w:cs="Tahoma"/>
          <w:bCs/>
        </w:rPr>
      </w:pPr>
      <w:r w:rsidRPr="006B1C66">
        <w:rPr>
          <w:rFonts w:ascii="Tahoma" w:hAnsi="Tahoma" w:cs="Tahoma"/>
          <w:bCs/>
        </w:rPr>
        <w:t xml:space="preserve">Zamawiający zastrzega sobie możliwość wystąpienia do właściwego inspektoratu pracy z wnioskiem o przeprowadzenie kontroli u Wykonawcy lub Podwykonawcy celem sprawdzenia czy strona wykonuje nałożone na nią niniejszą umową obowiązki w zakresie zatrudnienia osób wykonujących czynności wymienione w ust. 1 na podstawie umowy o pracę.     </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14.</w:t>
      </w:r>
    </w:p>
    <w:p w:rsidR="00BF49B7" w:rsidRPr="006B1C66" w:rsidRDefault="00BF49B7" w:rsidP="00BF49B7">
      <w:pPr>
        <w:autoSpaceDE w:val="0"/>
        <w:spacing w:after="0"/>
        <w:jc w:val="both"/>
        <w:rPr>
          <w:rFonts w:ascii="Tahoma" w:hAnsi="Tahoma" w:cs="Tahoma"/>
        </w:rPr>
      </w:pPr>
      <w:r w:rsidRPr="006B1C66">
        <w:rPr>
          <w:rFonts w:ascii="Tahoma" w:hAnsi="Tahoma" w:cs="Tahoma"/>
        </w:rPr>
        <w:t>1. Wykonawca zobowiązuje się do:</w:t>
      </w:r>
    </w:p>
    <w:p w:rsidR="00BF49B7" w:rsidRPr="006B1C66" w:rsidRDefault="00BF49B7" w:rsidP="00386556">
      <w:pPr>
        <w:numPr>
          <w:ilvl w:val="0"/>
          <w:numId w:val="9"/>
        </w:numPr>
        <w:suppressAutoHyphens/>
        <w:autoSpaceDE w:val="0"/>
        <w:autoSpaceDN w:val="0"/>
        <w:spacing w:before="0" w:after="0"/>
        <w:jc w:val="both"/>
        <w:textAlignment w:val="baseline"/>
        <w:rPr>
          <w:rFonts w:ascii="Tahoma" w:hAnsi="Tahoma" w:cs="Tahoma"/>
        </w:rPr>
      </w:pPr>
      <w:r w:rsidRPr="006B1C66">
        <w:rPr>
          <w:rFonts w:ascii="Tahoma" w:hAnsi="Tahoma" w:cs="Tahoma"/>
        </w:rPr>
        <w:t>oznakowania miejsca robót, zapewniając jednocześnie płynność ruchu kołowego i pieszego,</w:t>
      </w:r>
    </w:p>
    <w:p w:rsidR="00BF49B7" w:rsidRPr="006B1C66" w:rsidRDefault="00BF49B7" w:rsidP="00BF49B7">
      <w:pPr>
        <w:numPr>
          <w:ilvl w:val="0"/>
          <w:numId w:val="9"/>
        </w:numPr>
        <w:suppressAutoHyphens/>
        <w:autoSpaceDE w:val="0"/>
        <w:autoSpaceDN w:val="0"/>
        <w:spacing w:before="0" w:after="0"/>
        <w:jc w:val="both"/>
        <w:textAlignment w:val="baseline"/>
        <w:rPr>
          <w:rFonts w:ascii="Tahoma" w:hAnsi="Tahoma" w:cs="Tahoma"/>
        </w:rPr>
      </w:pPr>
      <w:r w:rsidRPr="006B1C66">
        <w:rPr>
          <w:rFonts w:ascii="Tahoma" w:hAnsi="Tahoma" w:cs="Tahoma"/>
        </w:rPr>
        <w:t>wykonania zleconych prac solidnie i fachowo,</w:t>
      </w:r>
    </w:p>
    <w:p w:rsidR="00BF49B7" w:rsidRPr="006B1C66" w:rsidRDefault="00BF49B7" w:rsidP="00BF49B7">
      <w:pPr>
        <w:numPr>
          <w:ilvl w:val="0"/>
          <w:numId w:val="9"/>
        </w:numPr>
        <w:suppressAutoHyphens/>
        <w:autoSpaceDE w:val="0"/>
        <w:autoSpaceDN w:val="0"/>
        <w:spacing w:before="0" w:after="0"/>
        <w:jc w:val="both"/>
        <w:textAlignment w:val="baseline"/>
        <w:rPr>
          <w:rFonts w:ascii="Tahoma" w:hAnsi="Tahoma" w:cs="Tahoma"/>
        </w:rPr>
      </w:pPr>
      <w:r w:rsidRPr="006B1C66">
        <w:rPr>
          <w:rFonts w:ascii="Tahoma" w:hAnsi="Tahoma" w:cs="Tahoma"/>
        </w:rPr>
        <w:t>realizacji prac na każde żądanie i wskazanie Zamawiającego.</w:t>
      </w:r>
    </w:p>
    <w:p w:rsidR="00BF49B7" w:rsidRPr="006B1C66" w:rsidRDefault="00BF49B7" w:rsidP="00BF49B7">
      <w:pPr>
        <w:numPr>
          <w:ilvl w:val="0"/>
          <w:numId w:val="9"/>
        </w:numPr>
        <w:suppressAutoHyphens/>
        <w:autoSpaceDE w:val="0"/>
        <w:autoSpaceDN w:val="0"/>
        <w:spacing w:before="0" w:after="0"/>
        <w:jc w:val="both"/>
        <w:textAlignment w:val="baseline"/>
        <w:rPr>
          <w:rFonts w:ascii="Tahoma" w:hAnsi="Tahoma" w:cs="Tahoma"/>
        </w:rPr>
      </w:pPr>
      <w:r w:rsidRPr="006B1C66">
        <w:rPr>
          <w:rFonts w:ascii="Tahoma" w:hAnsi="Tahoma" w:cs="Tahoma"/>
        </w:rPr>
        <w:t>podjęcia wykonania zlecenia w zadeklarowanym terminie.</w:t>
      </w:r>
    </w:p>
    <w:p w:rsidR="00BF49B7" w:rsidRPr="006B1C66" w:rsidRDefault="00BF49B7" w:rsidP="00BF49B7">
      <w:pPr>
        <w:numPr>
          <w:ilvl w:val="0"/>
          <w:numId w:val="1"/>
        </w:numPr>
        <w:suppressAutoHyphens/>
        <w:autoSpaceDE w:val="0"/>
        <w:autoSpaceDN w:val="0"/>
        <w:spacing w:before="0" w:after="0"/>
        <w:ind w:left="284" w:hanging="284"/>
        <w:jc w:val="both"/>
        <w:textAlignment w:val="baseline"/>
        <w:rPr>
          <w:rFonts w:ascii="Tahoma" w:hAnsi="Tahoma" w:cs="Tahoma"/>
        </w:rPr>
      </w:pPr>
      <w:r w:rsidRPr="006B1C66">
        <w:rPr>
          <w:rFonts w:ascii="Tahoma" w:hAnsi="Tahoma" w:cs="Tahoma"/>
        </w:rPr>
        <w:t>Wykonawca zobowiązuje się do przestrzegania warunków b</w:t>
      </w:r>
      <w:r w:rsidR="00846AEC" w:rsidRPr="006B1C66">
        <w:rPr>
          <w:rFonts w:ascii="Tahoma" w:hAnsi="Tahoma" w:cs="Tahoma"/>
        </w:rPr>
        <w:t>ezpieczeństwa, przepisów p.poż.</w:t>
      </w:r>
      <w:r w:rsidRPr="006B1C66">
        <w:rPr>
          <w:rFonts w:ascii="Tahoma" w:hAnsi="Tahoma" w:cs="Tahoma"/>
        </w:rPr>
        <w:t xml:space="preserve"> i higieny pracy w trakcie wykonywania usług określonych w § 1 niniejszej umowy.</w:t>
      </w:r>
    </w:p>
    <w:p w:rsidR="00BF49B7" w:rsidRPr="006B1C66" w:rsidRDefault="00BF49B7" w:rsidP="00BF49B7">
      <w:pPr>
        <w:autoSpaceDE w:val="0"/>
        <w:spacing w:after="0"/>
        <w:jc w:val="both"/>
        <w:rPr>
          <w:rFonts w:ascii="Tahoma" w:hAnsi="Tahoma" w:cs="Tahoma"/>
        </w:rPr>
      </w:pPr>
      <w:r w:rsidRPr="006B1C66">
        <w:rPr>
          <w:rFonts w:ascii="Tahoma" w:hAnsi="Tahoma" w:cs="Tahoma"/>
        </w:rPr>
        <w:t>3. Zamawiający, w razie stwierdzenia, że Wykonawca wykonał lub wykonuje prace wadliwie wezwie go do niezwłocznego usunięcia tych wad, a jeżeli Wykonawca w wyznaczonym terminie ich nie usunie to Zamawiający ma prawo zlecić usunięcie tych wad w ramach wykonawstwa zastępczego i dochodzenia zwrotu poniesionych kosztów od Wykonawcy albo, jeżeli wady są nieistotne stosownie obniżyć wynagrodzenie Wykonawcy.</w:t>
      </w:r>
    </w:p>
    <w:p w:rsidR="00BF49B7" w:rsidRPr="006B1C66" w:rsidRDefault="00BF49B7" w:rsidP="00BF49B7">
      <w:pPr>
        <w:autoSpaceDE w:val="0"/>
        <w:spacing w:after="0"/>
        <w:jc w:val="both"/>
        <w:rPr>
          <w:rFonts w:ascii="Tahoma" w:hAnsi="Tahoma" w:cs="Tahoma"/>
        </w:rPr>
      </w:pPr>
      <w:r w:rsidRPr="006B1C66">
        <w:rPr>
          <w:rFonts w:ascii="Tahoma" w:hAnsi="Tahoma" w:cs="Tahoma"/>
        </w:rPr>
        <w:t>4. Jeżeli Wykonawca opóźnia się z wykonaniem prac lub z usunięciem wad albo mimo wezwania nadal wykonuje prace wadliwie, Zamawiający może w terminie 7 dni odstąpić od umowy chyba, że zwłoka spowodowana została siłą wyższą.</w:t>
      </w:r>
    </w:p>
    <w:p w:rsidR="00BF49B7" w:rsidRPr="006B1C66" w:rsidRDefault="00BF49B7" w:rsidP="00BF49B7">
      <w:pPr>
        <w:autoSpaceDE w:val="0"/>
        <w:spacing w:after="0"/>
        <w:jc w:val="both"/>
        <w:rPr>
          <w:rFonts w:ascii="Tahoma" w:hAnsi="Tahoma" w:cs="Tahoma"/>
        </w:rPr>
      </w:pPr>
      <w:r w:rsidRPr="006B1C66">
        <w:rPr>
          <w:rFonts w:ascii="Tahoma" w:hAnsi="Tahoma" w:cs="Tahoma"/>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rsidR="00BF49B7" w:rsidRPr="006B1C66" w:rsidRDefault="00BF49B7" w:rsidP="00BF49B7">
      <w:pPr>
        <w:autoSpaceDE w:val="0"/>
        <w:spacing w:after="0"/>
        <w:jc w:val="both"/>
        <w:rPr>
          <w:rFonts w:ascii="Tahoma" w:hAnsi="Tahoma" w:cs="Tahoma"/>
        </w:rPr>
      </w:pPr>
      <w:r w:rsidRPr="006B1C66">
        <w:rPr>
          <w:rFonts w:ascii="Tahoma" w:hAnsi="Tahoma" w:cs="Tahoma"/>
        </w:rPr>
        <w:t>6. Jeżeli przedmiot umowy będzie wykonany przez Wykonawcę w sposób niestaranny oraz wadliwy, Zamawiający zleci na jego koszt innemu wykonawcy usunięcie wad i usterek.</w:t>
      </w:r>
    </w:p>
    <w:p w:rsidR="00BE34E7" w:rsidRDefault="00BE34E7" w:rsidP="00BF49B7">
      <w:pPr>
        <w:spacing w:after="0"/>
        <w:jc w:val="center"/>
        <w:rPr>
          <w:rFonts w:ascii="Tahoma" w:hAnsi="Tahoma" w:cs="Tahoma"/>
          <w:b/>
          <w:bCs/>
          <w:iCs/>
        </w:rPr>
      </w:pPr>
    </w:p>
    <w:p w:rsidR="00BF49B7" w:rsidRPr="006B1C66" w:rsidRDefault="00BF49B7" w:rsidP="00BF49B7">
      <w:pPr>
        <w:spacing w:after="0"/>
        <w:jc w:val="center"/>
        <w:rPr>
          <w:rFonts w:ascii="Tahoma" w:hAnsi="Tahoma" w:cs="Tahoma"/>
          <w:b/>
          <w:bCs/>
          <w:iCs/>
        </w:rPr>
      </w:pPr>
      <w:r w:rsidRPr="006B1C66">
        <w:rPr>
          <w:rFonts w:ascii="Tahoma" w:hAnsi="Tahoma" w:cs="Tahoma"/>
          <w:b/>
          <w:bCs/>
          <w:iCs/>
        </w:rPr>
        <w:lastRenderedPageBreak/>
        <w:t>§ 15.</w:t>
      </w:r>
    </w:p>
    <w:p w:rsidR="00BF49B7" w:rsidRPr="006B1C66" w:rsidRDefault="00BF49B7" w:rsidP="00BF49B7">
      <w:pPr>
        <w:spacing w:after="0"/>
        <w:jc w:val="both"/>
        <w:rPr>
          <w:rFonts w:ascii="Tahoma" w:hAnsi="Tahoma" w:cs="Tahoma"/>
        </w:rPr>
      </w:pPr>
      <w:r w:rsidRPr="006B1C66">
        <w:rPr>
          <w:rFonts w:ascii="Tahoma" w:hAnsi="Tahoma" w:cs="Tahoma"/>
        </w:rPr>
        <w:t>1. Obowiązującą formą odszkodowania uzgodnioną między stronami będą kary umowne.</w:t>
      </w:r>
    </w:p>
    <w:p w:rsidR="00BF49B7" w:rsidRPr="006B1C66" w:rsidRDefault="00BF49B7" w:rsidP="00BF49B7">
      <w:pPr>
        <w:spacing w:after="0"/>
        <w:jc w:val="both"/>
        <w:rPr>
          <w:rFonts w:ascii="Tahoma" w:hAnsi="Tahoma" w:cs="Tahoma"/>
        </w:rPr>
      </w:pPr>
      <w:r w:rsidRPr="006B1C66">
        <w:rPr>
          <w:rFonts w:ascii="Tahoma" w:hAnsi="Tahoma" w:cs="Tahoma"/>
        </w:rPr>
        <w:t>2. Wykonawca zapłaci Zamawiającemu kary umowne w następujących przypadkach:</w:t>
      </w:r>
    </w:p>
    <w:p w:rsidR="00BF49B7" w:rsidRPr="006B1C66" w:rsidRDefault="00BF49B7" w:rsidP="00BF49B7">
      <w:pPr>
        <w:numPr>
          <w:ilvl w:val="0"/>
          <w:numId w:val="10"/>
        </w:numPr>
        <w:suppressAutoHyphens/>
        <w:autoSpaceDN w:val="0"/>
        <w:spacing w:before="0" w:after="0"/>
        <w:ind w:hanging="436"/>
        <w:jc w:val="both"/>
        <w:textAlignment w:val="baseline"/>
        <w:rPr>
          <w:rFonts w:ascii="Tahoma" w:hAnsi="Tahoma" w:cs="Tahoma"/>
        </w:rPr>
      </w:pPr>
      <w:r w:rsidRPr="006B1C66">
        <w:rPr>
          <w:rFonts w:ascii="Tahoma" w:hAnsi="Tahoma" w:cs="Tahoma"/>
        </w:rPr>
        <w:t>za nieterminowe wykonanie określonych w niniejszej umowie przedmiotów odbioru w wysokości 0,2 % wynagrodzenia umownego za dany przedmiot odbioru za każdy dzień opóźnienia,</w:t>
      </w:r>
    </w:p>
    <w:p w:rsidR="00BF49B7" w:rsidRPr="006B1C66" w:rsidRDefault="00BF49B7" w:rsidP="00BF49B7">
      <w:pPr>
        <w:numPr>
          <w:ilvl w:val="0"/>
          <w:numId w:val="10"/>
        </w:numPr>
        <w:suppressAutoHyphens/>
        <w:autoSpaceDN w:val="0"/>
        <w:spacing w:before="0" w:after="0"/>
        <w:ind w:left="644"/>
        <w:jc w:val="both"/>
        <w:textAlignment w:val="baseline"/>
        <w:rPr>
          <w:rFonts w:ascii="Tahoma" w:hAnsi="Tahoma" w:cs="Tahoma"/>
        </w:rPr>
      </w:pPr>
      <w:r w:rsidRPr="006B1C66">
        <w:rPr>
          <w:rFonts w:ascii="Tahoma" w:hAnsi="Tahoma" w:cs="Tahoma"/>
        </w:rPr>
        <w:t>za nieterminowe usunięcie stwierdzonych w czasie odbioru wad i usterek w wysokości 0,2 % wynagrodzenia umownego za dany przedmiot odbioru za każdy dzień opóźnienia licząc od dnia wyznaczonego na usunięcie wad i usterek,</w:t>
      </w:r>
    </w:p>
    <w:p w:rsidR="00BF49B7" w:rsidRPr="006B1C66" w:rsidRDefault="00BF49B7" w:rsidP="00BF49B7">
      <w:pPr>
        <w:numPr>
          <w:ilvl w:val="0"/>
          <w:numId w:val="10"/>
        </w:numPr>
        <w:suppressAutoHyphens/>
        <w:autoSpaceDN w:val="0"/>
        <w:spacing w:before="0" w:after="0"/>
        <w:ind w:hanging="436"/>
        <w:jc w:val="both"/>
        <w:textAlignment w:val="baseline"/>
        <w:rPr>
          <w:rFonts w:ascii="Tahoma" w:hAnsi="Tahoma" w:cs="Tahoma"/>
        </w:rPr>
      </w:pPr>
      <w:r w:rsidRPr="006B1C66">
        <w:rPr>
          <w:rFonts w:ascii="Tahoma" w:hAnsi="Tahoma" w:cs="Tahoma"/>
        </w:rPr>
        <w:t>za odstąpienie od umowy z przyczyn zależnych od Wykonawcy w wysokości 5 % wynagrodzenia umownego określonego w § 12 ust. 3.</w:t>
      </w:r>
    </w:p>
    <w:p w:rsidR="00BF49B7" w:rsidRPr="006B1C66" w:rsidRDefault="00BF49B7" w:rsidP="00BF49B7">
      <w:pPr>
        <w:numPr>
          <w:ilvl w:val="0"/>
          <w:numId w:val="10"/>
        </w:numPr>
        <w:suppressAutoHyphens/>
        <w:autoSpaceDN w:val="0"/>
        <w:spacing w:before="0" w:after="0"/>
        <w:ind w:left="644"/>
        <w:jc w:val="both"/>
        <w:textAlignment w:val="baseline"/>
        <w:rPr>
          <w:rFonts w:ascii="Tahoma" w:hAnsi="Tahoma" w:cs="Tahoma"/>
        </w:rPr>
      </w:pPr>
      <w:r w:rsidRPr="006B1C66">
        <w:rPr>
          <w:rFonts w:ascii="Tahoma" w:hAnsi="Tahoma" w:cs="Tahoma"/>
        </w:rPr>
        <w:t>nieprzedłożenie poświadczonej za zgodność z oryginałem kopii umowy o podwykonawstwo lub jej zmiany w wysokości 5 % wynagrodzenia umownego określonego w § 12 ust. 3.</w:t>
      </w:r>
    </w:p>
    <w:p w:rsidR="00BF49B7" w:rsidRPr="006B1C66" w:rsidRDefault="00BF49B7" w:rsidP="00BF49B7">
      <w:pPr>
        <w:numPr>
          <w:ilvl w:val="0"/>
          <w:numId w:val="10"/>
        </w:numPr>
        <w:suppressAutoHyphens/>
        <w:autoSpaceDN w:val="0"/>
        <w:spacing w:before="0" w:after="0"/>
        <w:ind w:left="644"/>
        <w:jc w:val="both"/>
        <w:textAlignment w:val="baseline"/>
        <w:rPr>
          <w:rFonts w:ascii="Tahoma" w:hAnsi="Tahoma" w:cs="Tahoma"/>
        </w:rPr>
      </w:pPr>
      <w:r w:rsidRPr="006B1C66">
        <w:rPr>
          <w:rFonts w:ascii="Tahoma" w:hAnsi="Tahoma" w:cs="Tahoma"/>
        </w:rPr>
        <w:t xml:space="preserve">za nieterminową zapłatę wynagrodzenia podwykonawcy </w:t>
      </w:r>
      <w:r w:rsidR="00CE2E68" w:rsidRPr="006B1C66">
        <w:rPr>
          <w:rFonts w:ascii="Tahoma" w:hAnsi="Tahoma" w:cs="Tahoma"/>
        </w:rPr>
        <w:t>w wysokości 0,5 % niezapłaconej</w:t>
      </w:r>
      <w:r w:rsidRPr="006B1C66">
        <w:rPr>
          <w:rFonts w:ascii="Tahoma" w:hAnsi="Tahoma" w:cs="Tahoma"/>
        </w:rPr>
        <w:t xml:space="preserve"> w terminie kwoty za każdy dzień opóźnienia.</w:t>
      </w:r>
    </w:p>
    <w:p w:rsidR="00BF49B7" w:rsidRPr="006B1C66" w:rsidRDefault="00BF49B7" w:rsidP="00BF49B7">
      <w:pPr>
        <w:numPr>
          <w:ilvl w:val="0"/>
          <w:numId w:val="10"/>
        </w:numPr>
        <w:suppressAutoHyphens/>
        <w:autoSpaceDN w:val="0"/>
        <w:spacing w:before="0" w:after="0"/>
        <w:ind w:hanging="436"/>
        <w:jc w:val="both"/>
        <w:textAlignment w:val="baseline"/>
        <w:rPr>
          <w:rFonts w:ascii="Tahoma" w:hAnsi="Tahoma" w:cs="Tahoma"/>
        </w:rPr>
      </w:pPr>
      <w:r w:rsidRPr="006B1C66">
        <w:rPr>
          <w:rFonts w:ascii="Tahoma" w:hAnsi="Tahoma" w:cs="Tahoma"/>
        </w:rPr>
        <w:t>za każde niezapewnienie przez Wykonawcę wymogu zatrudnienia przez Podwykonawcę osoby wykonującej co najmniej jedną czynność wskazaną w § 13 ust. 1 umowy polegającą na wykonywaniu pracy w sposób określony w art. 22 § 1 kodeksu pracy – w wysokości stanowiącej iloczyn kwoty minimalnego wynagrodzenia za pracę us</w:t>
      </w:r>
      <w:r w:rsidR="00F63F8D" w:rsidRPr="006B1C66">
        <w:rPr>
          <w:rFonts w:ascii="Tahoma" w:hAnsi="Tahoma" w:cs="Tahoma"/>
        </w:rPr>
        <w:t xml:space="preserve">talonego na podstawie przepisów </w:t>
      </w:r>
      <w:r w:rsidRPr="006B1C66">
        <w:rPr>
          <w:rFonts w:ascii="Tahoma" w:hAnsi="Tahoma" w:cs="Tahoma"/>
        </w:rPr>
        <w:t>o minimalnym wynagrodzeniu za pracę, obowiązujących w chwili stwierdzenia przez Zamawiającego niedopełnienia przez wykonawcę wymogu zatrudnienia oraz liczby miesięcy        w okresie realizacji umowy, w których nie dopełniono przedmiotowego wymogu,</w:t>
      </w:r>
    </w:p>
    <w:p w:rsidR="00BF49B7" w:rsidRPr="006B1C66" w:rsidRDefault="00BF49B7" w:rsidP="00BF49B7">
      <w:pPr>
        <w:numPr>
          <w:ilvl w:val="0"/>
          <w:numId w:val="10"/>
        </w:numPr>
        <w:suppressAutoHyphens/>
        <w:autoSpaceDN w:val="0"/>
        <w:spacing w:before="0" w:after="0"/>
        <w:jc w:val="both"/>
        <w:textAlignment w:val="baseline"/>
        <w:rPr>
          <w:rFonts w:ascii="Tahoma" w:hAnsi="Tahoma" w:cs="Tahoma"/>
        </w:rPr>
      </w:pPr>
      <w:r w:rsidRPr="006B1C66">
        <w:rPr>
          <w:rFonts w:ascii="Tahoma" w:hAnsi="Tahoma" w:cs="Tahoma"/>
        </w:rPr>
        <w:t>za nieprzedłożenie każdego z dokumentów, o których mowa w § 13 ust. 4 umowy w wysokości 100 zł za każdy rozpoczęty dzień opóźnienia od dnia upływu terminu wyznaczonego na jego złożenie,</w:t>
      </w:r>
    </w:p>
    <w:p w:rsidR="00BF49B7" w:rsidRPr="006B1C66" w:rsidRDefault="00BF49B7" w:rsidP="00BF49B7">
      <w:pPr>
        <w:numPr>
          <w:ilvl w:val="0"/>
          <w:numId w:val="10"/>
        </w:numPr>
        <w:suppressAutoHyphens/>
        <w:autoSpaceDN w:val="0"/>
        <w:spacing w:before="0" w:after="0"/>
        <w:jc w:val="both"/>
        <w:textAlignment w:val="baseline"/>
        <w:rPr>
          <w:rFonts w:ascii="Tahoma" w:hAnsi="Tahoma" w:cs="Tahoma"/>
        </w:rPr>
      </w:pPr>
      <w:r w:rsidRPr="006B1C66">
        <w:rPr>
          <w:rFonts w:ascii="Tahoma" w:hAnsi="Tahoma" w:cs="Tahoma"/>
        </w:rPr>
        <w:t>za nieprzedłożenie dokumentów, o których mowa w § 9 ust. 2 umowy w wysokości 200 zł za każdy rozpoczęty dzień opóźnienia od dnia upływu terminu wyznaczonego na jego złożenie,</w:t>
      </w:r>
    </w:p>
    <w:p w:rsidR="00BF49B7" w:rsidRPr="006B1C66" w:rsidRDefault="00BF49B7" w:rsidP="00BF49B7">
      <w:pPr>
        <w:numPr>
          <w:ilvl w:val="0"/>
          <w:numId w:val="10"/>
        </w:numPr>
        <w:suppressAutoHyphens/>
        <w:autoSpaceDN w:val="0"/>
        <w:spacing w:before="0" w:after="0"/>
        <w:jc w:val="both"/>
        <w:textAlignment w:val="baseline"/>
        <w:rPr>
          <w:rFonts w:ascii="Tahoma" w:hAnsi="Tahoma" w:cs="Tahoma"/>
        </w:rPr>
      </w:pPr>
      <w:r w:rsidRPr="006B1C66">
        <w:rPr>
          <w:rFonts w:ascii="Tahoma" w:hAnsi="Tahoma" w:cs="Tahoma"/>
        </w:rPr>
        <w:t xml:space="preserve">za niezgłoszenie któregokolwiek z Podwykonawców, dostawców lub usługodawców </w:t>
      </w:r>
      <w:r w:rsidRPr="006B1C66">
        <w:rPr>
          <w:rFonts w:ascii="Tahoma" w:hAnsi="Tahoma" w:cs="Tahoma"/>
        </w:rPr>
        <w:br/>
        <w:t>w wysokości 2000 zł za każdy przypadek ich udziału w realizacji zamówienia pomimo niezgłoszenia podmiotu Zamawiającemu.</w:t>
      </w:r>
    </w:p>
    <w:p w:rsidR="00BF49B7" w:rsidRPr="006B1C66" w:rsidRDefault="00BF49B7" w:rsidP="00BF49B7">
      <w:pPr>
        <w:spacing w:after="0"/>
        <w:jc w:val="both"/>
        <w:rPr>
          <w:rFonts w:ascii="Tahoma" w:hAnsi="Tahoma" w:cs="Tahoma"/>
        </w:rPr>
      </w:pPr>
      <w:r w:rsidRPr="006B1C66">
        <w:rPr>
          <w:rFonts w:ascii="Tahoma" w:hAnsi="Tahoma" w:cs="Tahoma"/>
        </w:rPr>
        <w:t>3. Zamawiający zapłaci Wykonawcy karę umowną za odstąpienie od umowy z przyczyn niezależnych od Wykonawcy w wysokości 5 % wynagrodzenia umownego. Zgodnie z art. 145 ustawy – Prawo zamówień publicznych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rsidR="00BF49B7" w:rsidRPr="006B1C66" w:rsidRDefault="00BF49B7" w:rsidP="00BF49B7">
      <w:pPr>
        <w:spacing w:after="0" w:line="240" w:lineRule="auto"/>
        <w:jc w:val="both"/>
        <w:rPr>
          <w:rFonts w:ascii="Tahoma" w:hAnsi="Tahoma" w:cs="Tahoma"/>
        </w:rPr>
      </w:pPr>
      <w:r w:rsidRPr="006B1C66">
        <w:rPr>
          <w:rFonts w:ascii="Tahoma" w:hAnsi="Tahoma" w:cs="Tahoma"/>
        </w:rPr>
        <w:t>4. Strony zastrzegają sobie prawo dochodzenia odszkodowania uzupełniającego do wysokości rzeczywiście poniesionej szkody.</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16.</w:t>
      </w:r>
    </w:p>
    <w:p w:rsidR="00BF49B7" w:rsidRPr="006B1C66" w:rsidRDefault="00BF49B7" w:rsidP="00BF49B7">
      <w:pPr>
        <w:numPr>
          <w:ilvl w:val="6"/>
          <w:numId w:val="11"/>
        </w:numPr>
        <w:suppressAutoHyphens/>
        <w:autoSpaceDN w:val="0"/>
        <w:spacing w:before="0" w:after="0"/>
        <w:ind w:left="360"/>
        <w:jc w:val="both"/>
        <w:textAlignment w:val="baseline"/>
        <w:rPr>
          <w:rFonts w:ascii="Tahoma" w:hAnsi="Tahoma" w:cs="Tahoma"/>
        </w:rPr>
      </w:pPr>
      <w:r w:rsidRPr="006B1C66">
        <w:rPr>
          <w:rFonts w:ascii="Tahoma" w:hAnsi="Tahoma" w:cs="Tahoma"/>
        </w:rPr>
        <w:t>Zamawiający przewiduje możliwość zmian zawartej umowy w stosunku do treści oferty, na podstawie której dokonano wyboru Wykonawcy w następujących przypadkach:</w:t>
      </w:r>
    </w:p>
    <w:p w:rsidR="00BF49B7" w:rsidRPr="006B1C66" w:rsidRDefault="00BF49B7" w:rsidP="00BF49B7">
      <w:pPr>
        <w:pStyle w:val="Akapitzlist"/>
        <w:numPr>
          <w:ilvl w:val="1"/>
          <w:numId w:val="12"/>
        </w:numPr>
        <w:suppressAutoHyphens/>
        <w:autoSpaceDE w:val="0"/>
        <w:autoSpaceDN w:val="0"/>
        <w:spacing w:before="0" w:after="0"/>
        <w:ind w:left="709" w:hanging="283"/>
        <w:contextualSpacing w:val="0"/>
        <w:jc w:val="both"/>
        <w:textAlignment w:val="baseline"/>
        <w:rPr>
          <w:rFonts w:ascii="Tahoma" w:hAnsi="Tahoma" w:cs="Tahoma"/>
          <w:color w:val="000000"/>
        </w:rPr>
      </w:pPr>
      <w:r w:rsidRPr="006B1C66">
        <w:rPr>
          <w:rFonts w:ascii="Tahoma" w:hAnsi="Tahoma" w:cs="Tahoma"/>
          <w:color w:val="000000"/>
        </w:rPr>
        <w:t>konieczności zmiany terminu wykonania przedmiotu umowy w przypadku:</w:t>
      </w:r>
    </w:p>
    <w:p w:rsidR="00BF49B7" w:rsidRPr="006B1C66" w:rsidRDefault="00BF49B7" w:rsidP="00BF49B7">
      <w:pPr>
        <w:pStyle w:val="Akapitzlist"/>
        <w:numPr>
          <w:ilvl w:val="2"/>
          <w:numId w:val="13"/>
        </w:numPr>
        <w:suppressAutoHyphens/>
        <w:autoSpaceDE w:val="0"/>
        <w:autoSpaceDN w:val="0"/>
        <w:spacing w:before="0" w:after="0"/>
        <w:ind w:left="993" w:hanging="284"/>
        <w:contextualSpacing w:val="0"/>
        <w:jc w:val="both"/>
        <w:textAlignment w:val="baseline"/>
        <w:rPr>
          <w:rFonts w:ascii="Tahoma" w:hAnsi="Tahoma" w:cs="Tahoma"/>
          <w:color w:val="000000"/>
        </w:rPr>
      </w:pPr>
      <w:r w:rsidRPr="006B1C66">
        <w:rPr>
          <w:rFonts w:ascii="Tahoma" w:hAnsi="Tahoma" w:cs="Tahoma"/>
          <w:color w:val="000000"/>
        </w:rPr>
        <w:t>wstrzymania wykonywania całości lub części robót na skutek wystąpienia okoliczności niezależnych od Wykonawcy,</w:t>
      </w:r>
    </w:p>
    <w:p w:rsidR="00BF49B7" w:rsidRPr="006B1C66" w:rsidRDefault="00BF49B7" w:rsidP="00BF49B7">
      <w:pPr>
        <w:pStyle w:val="Akapitzlist"/>
        <w:numPr>
          <w:ilvl w:val="2"/>
          <w:numId w:val="13"/>
        </w:numPr>
        <w:suppressAutoHyphens/>
        <w:autoSpaceDE w:val="0"/>
        <w:autoSpaceDN w:val="0"/>
        <w:spacing w:before="0" w:after="0"/>
        <w:ind w:left="993" w:hanging="284"/>
        <w:contextualSpacing w:val="0"/>
        <w:jc w:val="both"/>
        <w:textAlignment w:val="baseline"/>
        <w:rPr>
          <w:rFonts w:ascii="Tahoma" w:hAnsi="Tahoma" w:cs="Tahoma"/>
          <w:color w:val="000000"/>
        </w:rPr>
      </w:pPr>
      <w:r w:rsidRPr="006B1C66">
        <w:rPr>
          <w:rFonts w:ascii="Tahoma" w:hAnsi="Tahoma" w:cs="Tahoma"/>
          <w:color w:val="000000"/>
        </w:rPr>
        <w:t>zmiany w terminach wykonywania robót budowlanych koniecznych a niemożliwych do przewidzenia w chwili zawierania umowy</w:t>
      </w:r>
      <w:r w:rsidRPr="006B1C66">
        <w:rPr>
          <w:rFonts w:ascii="Tahoma" w:hAnsi="Tahoma" w:cs="Tahoma"/>
          <w:color w:val="000000"/>
          <w:lang w:val="pl-PL"/>
        </w:rPr>
        <w:t>,</w:t>
      </w:r>
    </w:p>
    <w:p w:rsidR="00BF49B7" w:rsidRPr="006B1C66" w:rsidRDefault="00BF49B7" w:rsidP="00BF49B7">
      <w:pPr>
        <w:numPr>
          <w:ilvl w:val="1"/>
          <w:numId w:val="13"/>
        </w:numPr>
        <w:spacing w:before="0" w:after="0"/>
        <w:ind w:left="851"/>
        <w:jc w:val="both"/>
        <w:rPr>
          <w:rFonts w:ascii="Tahoma" w:hAnsi="Tahoma" w:cs="Tahoma"/>
          <w:lang w:eastAsia="ar-SA"/>
        </w:rPr>
      </w:pPr>
      <w:r w:rsidRPr="006B1C66">
        <w:rPr>
          <w:rFonts w:ascii="Tahoma" w:hAnsi="Tahoma" w:cs="Tahoma"/>
          <w:lang w:eastAsia="ar-SA"/>
        </w:rPr>
        <w:t>zmiany wynagrodzenia należnego Wykonawcy określonego w § 12 ust. 1 umowy  w przypadku:</w:t>
      </w:r>
    </w:p>
    <w:p w:rsidR="00BF49B7" w:rsidRPr="006B1C66" w:rsidRDefault="00BF49B7" w:rsidP="00BF49B7">
      <w:pPr>
        <w:numPr>
          <w:ilvl w:val="0"/>
          <w:numId w:val="21"/>
        </w:numPr>
        <w:spacing w:before="0" w:after="0"/>
        <w:ind w:left="993" w:hanging="284"/>
        <w:jc w:val="both"/>
        <w:rPr>
          <w:rFonts w:ascii="Tahoma" w:hAnsi="Tahoma" w:cs="Tahoma"/>
          <w:color w:val="000000"/>
          <w:lang w:eastAsia="ar-SA"/>
        </w:rPr>
      </w:pPr>
      <w:r w:rsidRPr="006B1C66">
        <w:rPr>
          <w:rFonts w:ascii="Tahoma" w:hAnsi="Tahoma" w:cs="Tahoma"/>
          <w:color w:val="000000"/>
          <w:lang w:eastAsia="ar-SA"/>
        </w:rPr>
        <w:t>zmiany stawki podatku od towarów i usług</w:t>
      </w:r>
      <w:r w:rsidRPr="006B1C66">
        <w:rPr>
          <w:rFonts w:ascii="Tahoma" w:hAnsi="Tahoma" w:cs="Tahoma"/>
          <w:i/>
          <w:color w:val="000000"/>
          <w:lang w:eastAsia="ar-SA"/>
        </w:rPr>
        <w:t xml:space="preserve"> </w:t>
      </w:r>
      <w:r w:rsidRPr="006B1C66">
        <w:rPr>
          <w:rFonts w:ascii="Tahoma" w:hAnsi="Tahoma" w:cs="Tahoma"/>
          <w:color w:val="000000"/>
          <w:lang w:eastAsia="ar-SA"/>
        </w:rPr>
        <w:t>– z</w:t>
      </w:r>
      <w:r w:rsidRPr="006B1C66">
        <w:rPr>
          <w:rFonts w:ascii="Tahoma" w:hAnsi="Tahoma" w:cs="Tahoma"/>
          <w:iCs/>
          <w:color w:val="000000"/>
          <w:lang w:eastAsia="ar-SA"/>
        </w:rPr>
        <w:t xml:space="preserve">miana będzie odnosić się wyłącznie do części przedmiotu umowy zrealizowanej zgodnie z terminami ustalonymi w umowie, po wejściu w życie przepisów zmieniających stawkę podatku od towarów i usług wyłącznie do części </w:t>
      </w:r>
      <w:r w:rsidRPr="006B1C66">
        <w:rPr>
          <w:rFonts w:ascii="Tahoma" w:hAnsi="Tahoma" w:cs="Tahoma"/>
          <w:iCs/>
          <w:color w:val="000000"/>
          <w:lang w:eastAsia="ar-SA"/>
        </w:rPr>
        <w:lastRenderedPageBreak/>
        <w:t>przedmiotu umowy, do której zastosowanie znajdzie zmiana stawki. Wówczas,  wynagrodzenie brutto Wykonawcy za część prac wykonywaną po terminie wprowadzenia zmiany ulegnie stosownym zmianom natomiast wartość wynagrodzenia netto pozostanie bez zmian.</w:t>
      </w:r>
    </w:p>
    <w:p w:rsidR="00BF49B7" w:rsidRPr="006B1C66" w:rsidRDefault="00BF49B7" w:rsidP="00BF49B7">
      <w:pPr>
        <w:numPr>
          <w:ilvl w:val="0"/>
          <w:numId w:val="21"/>
        </w:numPr>
        <w:spacing w:before="0" w:after="0"/>
        <w:ind w:left="993" w:hanging="284"/>
        <w:jc w:val="both"/>
        <w:rPr>
          <w:rFonts w:ascii="Tahoma" w:hAnsi="Tahoma" w:cs="Tahoma"/>
          <w:color w:val="000000"/>
          <w:lang w:eastAsia="ar-SA"/>
        </w:rPr>
      </w:pPr>
      <w:r w:rsidRPr="006B1C66">
        <w:rPr>
          <w:rFonts w:ascii="Tahoma" w:hAnsi="Tahoma" w:cs="Tahoma"/>
          <w:lang w:eastAsia="ar-SA"/>
        </w:rPr>
        <w:t xml:space="preserve">zmiany wysokości minimalnego wynagrodzenia za pracę ustalonego na podstawie art. 2 ust. 3-5 ustawy z dnia 10 października 2002 r. o minimalnym wynagrodzeniu za pracę kwota wynagrodzenia wykonawcy ulegnie zmianie o wartość wynikającą ze zwiększenia wynagrodzeń osób bezpośrednio wykonujący zamówienie.  </w:t>
      </w:r>
    </w:p>
    <w:p w:rsidR="00BF49B7" w:rsidRPr="006B1C66" w:rsidRDefault="00BF49B7" w:rsidP="00BF49B7">
      <w:pPr>
        <w:numPr>
          <w:ilvl w:val="0"/>
          <w:numId w:val="21"/>
        </w:numPr>
        <w:spacing w:before="0" w:after="0"/>
        <w:ind w:left="993" w:hanging="284"/>
        <w:jc w:val="both"/>
        <w:rPr>
          <w:rFonts w:ascii="Tahoma" w:hAnsi="Tahoma" w:cs="Tahoma"/>
          <w:color w:val="000000"/>
          <w:lang w:eastAsia="ar-SA"/>
        </w:rPr>
      </w:pPr>
      <w:r w:rsidRPr="006B1C66">
        <w:rPr>
          <w:rFonts w:ascii="Tahoma" w:hAnsi="Tahoma" w:cs="Tahoma"/>
          <w:lang w:eastAsia="ar-SA"/>
        </w:rPr>
        <w:t xml:space="preserve">zmiany zasad podlegania ubezpieczeniom społecznym lub ubezpieczeniu zdrowotnemu lub wysokości stawki składki na ubezpieczenia społeczne lub zdrowotne – kwota wynagrodzenia ulegnie zmianie o wartość jaką Wykonawca zobowiązany będzie ponieść w celu uwzględnienia tej zmiany.  </w:t>
      </w:r>
    </w:p>
    <w:p w:rsidR="00BF49B7" w:rsidRPr="006B1C66" w:rsidRDefault="00BF49B7" w:rsidP="00BF49B7">
      <w:pPr>
        <w:pStyle w:val="Akapitzlist"/>
        <w:numPr>
          <w:ilvl w:val="1"/>
          <w:numId w:val="13"/>
        </w:numPr>
        <w:suppressAutoHyphens/>
        <w:autoSpaceDN w:val="0"/>
        <w:spacing w:before="0" w:after="0"/>
        <w:ind w:left="851"/>
        <w:contextualSpacing w:val="0"/>
        <w:jc w:val="both"/>
        <w:textAlignment w:val="baseline"/>
        <w:rPr>
          <w:rFonts w:ascii="Tahoma" w:hAnsi="Tahoma" w:cs="Tahoma"/>
        </w:rPr>
      </w:pPr>
      <w:r w:rsidRPr="006B1C66">
        <w:rPr>
          <w:rFonts w:ascii="Tahoma" w:hAnsi="Tahoma" w:cs="Tahoma"/>
        </w:rPr>
        <w:t>zmiana sposobu wykonania przedmiotu umowy ulegnie zmianie w przypadku:</w:t>
      </w:r>
    </w:p>
    <w:p w:rsidR="00BF49B7" w:rsidRPr="006B1C66" w:rsidRDefault="00090EBD" w:rsidP="00BF49B7">
      <w:pPr>
        <w:pStyle w:val="Akapitzlist"/>
        <w:suppressAutoHyphens/>
        <w:autoSpaceDN w:val="0"/>
        <w:spacing w:before="0" w:after="0"/>
        <w:ind w:left="993"/>
        <w:contextualSpacing w:val="0"/>
        <w:jc w:val="both"/>
        <w:textAlignment w:val="baseline"/>
        <w:rPr>
          <w:rFonts w:ascii="Tahoma" w:hAnsi="Tahoma" w:cs="Tahoma"/>
        </w:rPr>
      </w:pPr>
      <w:r w:rsidRPr="006B1C66">
        <w:rPr>
          <w:rFonts w:ascii="Tahoma" w:hAnsi="Tahoma" w:cs="Tahoma"/>
          <w:lang w:val="pl-PL"/>
        </w:rPr>
        <w:t>K</w:t>
      </w:r>
      <w:proofErr w:type="spellStart"/>
      <w:r w:rsidRPr="006B1C66">
        <w:rPr>
          <w:rFonts w:ascii="Tahoma" w:hAnsi="Tahoma" w:cs="Tahoma"/>
        </w:rPr>
        <w:t>onieczno</w:t>
      </w:r>
      <w:r w:rsidRPr="006B1C66">
        <w:rPr>
          <w:rFonts w:ascii="Tahoma" w:hAnsi="Tahoma" w:cs="Tahoma"/>
          <w:lang w:val="pl-PL"/>
        </w:rPr>
        <w:t>ści</w:t>
      </w:r>
      <w:proofErr w:type="spellEnd"/>
      <w:r w:rsidR="00BF49B7" w:rsidRPr="006B1C66">
        <w:rPr>
          <w:rFonts w:ascii="Tahoma" w:hAnsi="Tahoma" w:cs="Tahoma"/>
        </w:rPr>
        <w:t xml:space="preserve"> zrealizowania przedmiotu Umowy przy zastosowaniu innych rozwiązań technicznych lub materiałowych ze względu na zmiany obowiązującego prawa.</w:t>
      </w:r>
    </w:p>
    <w:p w:rsidR="00BF49B7" w:rsidRPr="006B1C66" w:rsidRDefault="00BF49B7" w:rsidP="00BF49B7">
      <w:pPr>
        <w:pStyle w:val="Akapitzlist"/>
        <w:numPr>
          <w:ilvl w:val="1"/>
          <w:numId w:val="13"/>
        </w:numPr>
        <w:suppressAutoHyphens/>
        <w:autoSpaceDE w:val="0"/>
        <w:autoSpaceDN w:val="0"/>
        <w:spacing w:before="0" w:after="0"/>
        <w:ind w:left="851"/>
        <w:contextualSpacing w:val="0"/>
        <w:jc w:val="both"/>
        <w:textAlignment w:val="baseline"/>
        <w:rPr>
          <w:rFonts w:ascii="Tahoma" w:hAnsi="Tahoma" w:cs="Tahoma"/>
          <w:color w:val="000000"/>
        </w:rPr>
      </w:pPr>
      <w:r w:rsidRPr="006B1C66">
        <w:rPr>
          <w:rFonts w:ascii="Tahoma" w:hAnsi="Tahoma" w:cs="Tahoma"/>
          <w:color w:val="000000"/>
        </w:rPr>
        <w:t>zmiana Podwykonawcy:</w:t>
      </w:r>
    </w:p>
    <w:p w:rsidR="00BF49B7" w:rsidRPr="006B1C66" w:rsidRDefault="00BF49B7" w:rsidP="00BF49B7">
      <w:pPr>
        <w:pStyle w:val="Akapitzlist"/>
        <w:autoSpaceDE w:val="0"/>
        <w:ind w:left="709"/>
        <w:jc w:val="both"/>
        <w:rPr>
          <w:rFonts w:ascii="Tahoma" w:hAnsi="Tahoma" w:cs="Tahoma"/>
        </w:rPr>
      </w:pPr>
      <w:r w:rsidRPr="006B1C66">
        <w:rPr>
          <w:rFonts w:ascii="Tahoma" w:hAnsi="Tahoma" w:cs="Tahoma"/>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umowy mają zastosowanie. Jeżeli zmiana albo rezygnacja </w:t>
      </w:r>
      <w:r w:rsidRPr="006B1C66">
        <w:rPr>
          <w:rFonts w:ascii="Tahoma" w:hAnsi="Tahoma" w:cs="Tahoma"/>
          <w:lang w:val="pl-PL"/>
        </w:rPr>
        <w:t xml:space="preserve">     </w:t>
      </w:r>
      <w:r w:rsidRPr="006B1C66">
        <w:rPr>
          <w:rFonts w:ascii="Tahoma" w:hAnsi="Tahoma" w:cs="Tahoma"/>
        </w:rPr>
        <w:t xml:space="preserve">z podwykonawcy dotyczy podmiotu, na którego zasoby Wykonawca powoływał się na zasadach określonych w art. 22a ust. 1 w celu wykazania spełniania warunków udziału w postepowaniu, </w:t>
      </w:r>
      <w:r w:rsidRPr="006B1C66">
        <w:rPr>
          <w:rFonts w:ascii="Tahoma" w:hAnsi="Tahoma" w:cs="Tahoma"/>
          <w:lang w:val="pl-PL"/>
        </w:rPr>
        <w:t xml:space="preserve">      </w:t>
      </w:r>
      <w:r w:rsidRPr="006B1C66">
        <w:rPr>
          <w:rFonts w:ascii="Tahoma" w:hAnsi="Tahoma" w:cs="Tahoma"/>
        </w:rPr>
        <w:t>jest obowiązany wykazać Zamawiającemu, iż proponowany inny Podwykonawca lub wykonawca samodzielnie spełnia je w stopniu nie mniejszym niż wymagany w trakcie postępowania o udzielenie zamówienia.</w:t>
      </w:r>
    </w:p>
    <w:p w:rsidR="00BF49B7" w:rsidRPr="006B1C66" w:rsidRDefault="00BF49B7" w:rsidP="00BF49B7">
      <w:pPr>
        <w:pStyle w:val="Akapitzlist"/>
        <w:numPr>
          <w:ilvl w:val="1"/>
          <w:numId w:val="13"/>
        </w:numPr>
        <w:suppressAutoHyphens/>
        <w:autoSpaceDE w:val="0"/>
        <w:autoSpaceDN w:val="0"/>
        <w:spacing w:before="0" w:after="0"/>
        <w:ind w:left="709"/>
        <w:contextualSpacing w:val="0"/>
        <w:jc w:val="both"/>
        <w:textAlignment w:val="baseline"/>
        <w:rPr>
          <w:rFonts w:ascii="Tahoma" w:hAnsi="Tahoma" w:cs="Tahoma"/>
          <w:color w:val="000000"/>
        </w:rPr>
      </w:pPr>
      <w:r w:rsidRPr="006B1C66">
        <w:rPr>
          <w:rFonts w:ascii="Tahoma" w:hAnsi="Tahoma" w:cs="Tahoma"/>
          <w:color w:val="000000"/>
        </w:rPr>
        <w:t>zmiana zakresu prac wykonywanych przez Podwykonawcę:</w:t>
      </w:r>
    </w:p>
    <w:p w:rsidR="00BF49B7" w:rsidRPr="006B1C66" w:rsidRDefault="00BF49B7" w:rsidP="00BF49B7">
      <w:pPr>
        <w:pStyle w:val="Akapitzlist"/>
        <w:autoSpaceDE w:val="0"/>
        <w:ind w:left="709"/>
        <w:jc w:val="both"/>
        <w:rPr>
          <w:rFonts w:ascii="Tahoma" w:hAnsi="Tahoma" w:cs="Tahoma"/>
        </w:rPr>
      </w:pPr>
      <w:r w:rsidRPr="006B1C66">
        <w:rPr>
          <w:rFonts w:ascii="Tahoma" w:hAnsi="Tahoma" w:cs="Tahoma"/>
        </w:rPr>
        <w:t xml:space="preserve">Jeżeli w trakcie realizacji umowy Wykonawca złoży oświadczenie o zmianie zakresu prac powierzonych Podwykonawcy zmianie ulegnie zakres </w:t>
      </w:r>
      <w:r w:rsidR="00EF2D65" w:rsidRPr="006B1C66">
        <w:rPr>
          <w:rFonts w:ascii="Tahoma" w:hAnsi="Tahoma" w:cs="Tahoma"/>
        </w:rPr>
        <w:t>prac powierzonych Podwykonawcy.</w:t>
      </w:r>
      <w:r w:rsidRPr="006B1C66">
        <w:rPr>
          <w:rFonts w:ascii="Tahoma" w:hAnsi="Tahoma" w:cs="Tahoma"/>
          <w:lang w:val="pl-PL"/>
        </w:rPr>
        <w:t xml:space="preserve"> </w:t>
      </w:r>
      <w:r w:rsidRPr="006B1C66">
        <w:rPr>
          <w:rFonts w:ascii="Tahoma" w:hAnsi="Tahoma" w:cs="Tahoma"/>
        </w:rPr>
        <w:t>W takiej sytuacji zapisy § 8 mają zastosowanie</w:t>
      </w:r>
      <w:r w:rsidRPr="006B1C66">
        <w:rPr>
          <w:rFonts w:ascii="Tahoma" w:hAnsi="Tahoma" w:cs="Tahoma"/>
          <w:lang w:val="pl-PL"/>
        </w:rPr>
        <w:t>.</w:t>
      </w:r>
      <w:r w:rsidRPr="006B1C66">
        <w:rPr>
          <w:rFonts w:ascii="Tahoma" w:hAnsi="Tahoma" w:cs="Tahoma"/>
        </w:rPr>
        <w:t xml:space="preserve"> Jeżeli w trakcie realizacji umowy wykonawca zgłosi wykonywanie części lub całości  prac przez Podwykonawcę, który nie został wcześnie</w:t>
      </w:r>
      <w:r w:rsidRPr="006B1C66">
        <w:rPr>
          <w:rFonts w:ascii="Tahoma" w:hAnsi="Tahoma" w:cs="Tahoma"/>
          <w:lang w:val="pl-PL"/>
        </w:rPr>
        <w:t>j</w:t>
      </w:r>
      <w:r w:rsidRPr="006B1C66">
        <w:rPr>
          <w:rFonts w:ascii="Tahoma" w:hAnsi="Tahoma" w:cs="Tahoma"/>
        </w:rPr>
        <w:t xml:space="preserve"> wykazany w jego ofercie umowa ulegnie zmianie w zakresie podwykonawstwa. W takiej sytuacji zapisy § 8  umowy mają zastosowanie.</w:t>
      </w:r>
    </w:p>
    <w:p w:rsidR="00BF49B7" w:rsidRPr="006B1C66" w:rsidRDefault="00BF49B7" w:rsidP="00BF49B7">
      <w:pPr>
        <w:pStyle w:val="Akapitzlist"/>
        <w:numPr>
          <w:ilvl w:val="1"/>
          <w:numId w:val="13"/>
        </w:numPr>
        <w:suppressAutoHyphens/>
        <w:autoSpaceDE w:val="0"/>
        <w:autoSpaceDN w:val="0"/>
        <w:spacing w:before="0" w:after="0"/>
        <w:ind w:left="709"/>
        <w:contextualSpacing w:val="0"/>
        <w:jc w:val="both"/>
        <w:textAlignment w:val="baseline"/>
        <w:rPr>
          <w:rFonts w:ascii="Tahoma" w:hAnsi="Tahoma" w:cs="Tahoma"/>
        </w:rPr>
      </w:pPr>
      <w:r w:rsidRPr="006B1C66">
        <w:rPr>
          <w:rFonts w:ascii="Tahoma" w:hAnsi="Tahoma" w:cs="Tahoma"/>
        </w:rPr>
        <w:t xml:space="preserve">jeżeli wystąpi konieczność </w:t>
      </w:r>
      <w:r w:rsidRPr="006B1C66">
        <w:rPr>
          <w:rFonts w:ascii="Tahoma" w:hAnsi="Tahoma" w:cs="Tahoma"/>
          <w:lang w:eastAsia="pl-PL"/>
        </w:rPr>
        <w:t>zmiany osób wskazanych przez Wykonawcę w przypadku, gdy Zamawiający uzna, że osoby te nie wykonują należycie swoich obowiązków. Wykonawca obowiązany jest dokonać zmiany tych osób na inne spełniające na dzień składania ofert warunki określone w specyfikacji istotnych warunków zamówienia w terminie nie dłuższym niż 14 dni od daty złożenia wniosku przez Zamawiającego.</w:t>
      </w:r>
    </w:p>
    <w:p w:rsidR="00BF49B7" w:rsidRPr="006B1C66" w:rsidRDefault="00BF49B7" w:rsidP="00BF49B7">
      <w:pPr>
        <w:pStyle w:val="Akapitzlist"/>
        <w:numPr>
          <w:ilvl w:val="1"/>
          <w:numId w:val="13"/>
        </w:numPr>
        <w:suppressAutoHyphens/>
        <w:autoSpaceDE w:val="0"/>
        <w:autoSpaceDN w:val="0"/>
        <w:spacing w:before="0" w:after="0"/>
        <w:ind w:left="709"/>
        <w:contextualSpacing w:val="0"/>
        <w:jc w:val="both"/>
        <w:textAlignment w:val="baseline"/>
        <w:rPr>
          <w:rFonts w:ascii="Tahoma" w:hAnsi="Tahoma" w:cs="Tahoma"/>
          <w:color w:val="000000"/>
        </w:rPr>
      </w:pPr>
      <w:r w:rsidRPr="006B1C66">
        <w:rPr>
          <w:rFonts w:ascii="Tahoma" w:hAnsi="Tahoma" w:cs="Tahoma"/>
          <w:color w:val="000000"/>
        </w:rPr>
        <w:t xml:space="preserve">zmiana podmiotu trzeciego na zasoby, którego Wykonawca powoływał się w ofercie przy spełnianiu warunku doświadczenia. </w:t>
      </w:r>
    </w:p>
    <w:p w:rsidR="00BF49B7" w:rsidRPr="006B1C66" w:rsidRDefault="00BF49B7" w:rsidP="00090EBD">
      <w:pPr>
        <w:pStyle w:val="Akapitzlist"/>
        <w:numPr>
          <w:ilvl w:val="0"/>
          <w:numId w:val="14"/>
        </w:numPr>
        <w:suppressAutoHyphens/>
        <w:autoSpaceDN w:val="0"/>
        <w:spacing w:before="0" w:after="0"/>
        <w:ind w:left="567" w:hanging="283"/>
        <w:contextualSpacing w:val="0"/>
        <w:jc w:val="both"/>
        <w:textAlignment w:val="baseline"/>
        <w:rPr>
          <w:rFonts w:ascii="Tahoma" w:hAnsi="Tahoma" w:cs="Tahoma"/>
          <w:lang w:eastAsia="pl-PL"/>
        </w:rPr>
      </w:pPr>
      <w:r w:rsidRPr="006B1C66">
        <w:rPr>
          <w:rFonts w:ascii="Tahoma" w:hAnsi="Tahoma" w:cs="Tahoma"/>
          <w:lang w:eastAsia="pl-PL"/>
        </w:rPr>
        <w:t>Wszelkie zmiany umowy wymagają formy pisemnej pod rygorem nieważności.</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17.</w:t>
      </w:r>
    </w:p>
    <w:p w:rsidR="00BF49B7" w:rsidRPr="006B1C66" w:rsidRDefault="00BF49B7" w:rsidP="00BF49B7">
      <w:pPr>
        <w:spacing w:after="0"/>
        <w:jc w:val="both"/>
        <w:rPr>
          <w:rFonts w:ascii="Tahoma" w:hAnsi="Tahoma" w:cs="Tahoma"/>
        </w:rPr>
      </w:pPr>
      <w:r w:rsidRPr="006B1C66">
        <w:rPr>
          <w:rFonts w:ascii="Tahoma" w:hAnsi="Tahoma" w:cs="Tahoma"/>
        </w:rPr>
        <w:t>Stronom przysługuje prawo odstąpienia od umowy w następujących przypadkach:</w:t>
      </w:r>
    </w:p>
    <w:p w:rsidR="00BF49B7" w:rsidRPr="006B1C66" w:rsidRDefault="00BF49B7" w:rsidP="00BF49B7">
      <w:pPr>
        <w:numPr>
          <w:ilvl w:val="0"/>
          <w:numId w:val="15"/>
        </w:numPr>
        <w:tabs>
          <w:tab w:val="left" w:pos="360"/>
        </w:tabs>
        <w:suppressAutoHyphens/>
        <w:autoSpaceDN w:val="0"/>
        <w:spacing w:before="0" w:after="0"/>
        <w:ind w:left="360"/>
        <w:jc w:val="both"/>
        <w:textAlignment w:val="baseline"/>
        <w:rPr>
          <w:rFonts w:ascii="Tahoma" w:hAnsi="Tahoma" w:cs="Tahoma"/>
        </w:rPr>
      </w:pPr>
      <w:r w:rsidRPr="006B1C66">
        <w:rPr>
          <w:rFonts w:ascii="Tahoma" w:hAnsi="Tahoma" w:cs="Tahoma"/>
        </w:rPr>
        <w:t>Wykonawcy:</w:t>
      </w:r>
    </w:p>
    <w:p w:rsidR="00BF49B7" w:rsidRPr="006B1C66" w:rsidRDefault="00BF49B7" w:rsidP="00BF49B7">
      <w:pPr>
        <w:numPr>
          <w:ilvl w:val="0"/>
          <w:numId w:val="16"/>
        </w:numPr>
        <w:suppressAutoHyphens/>
        <w:autoSpaceDN w:val="0"/>
        <w:spacing w:before="0" w:after="0"/>
        <w:ind w:left="709" w:hanging="283"/>
        <w:jc w:val="both"/>
        <w:textAlignment w:val="baseline"/>
        <w:rPr>
          <w:rFonts w:ascii="Tahoma" w:hAnsi="Tahoma" w:cs="Tahoma"/>
        </w:rPr>
      </w:pPr>
      <w:r w:rsidRPr="006B1C66">
        <w:rPr>
          <w:rFonts w:ascii="Tahoma" w:hAnsi="Tahoma" w:cs="Tahoma"/>
        </w:rPr>
        <w:t>Zamawiający odmawia bez uzasadnionej przyczyny odbioru robót.</w:t>
      </w:r>
    </w:p>
    <w:p w:rsidR="00BF49B7" w:rsidRPr="006B1C66" w:rsidRDefault="00BF49B7" w:rsidP="00BF49B7">
      <w:pPr>
        <w:numPr>
          <w:ilvl w:val="0"/>
          <w:numId w:val="16"/>
        </w:numPr>
        <w:suppressAutoHyphens/>
        <w:autoSpaceDN w:val="0"/>
        <w:spacing w:before="0" w:after="0"/>
        <w:ind w:left="709" w:hanging="283"/>
        <w:jc w:val="both"/>
        <w:textAlignment w:val="baseline"/>
        <w:rPr>
          <w:rFonts w:ascii="Tahoma" w:hAnsi="Tahoma" w:cs="Tahoma"/>
        </w:rPr>
      </w:pPr>
      <w:r w:rsidRPr="006B1C66">
        <w:rPr>
          <w:rFonts w:ascii="Tahoma" w:hAnsi="Tahoma" w:cs="Tahoma"/>
        </w:rPr>
        <w:t>Zamawiający zawiadomi Wykonawcę, że nie będzie w stanie realizować swoich obowiązków wynikających z umowy.</w:t>
      </w:r>
    </w:p>
    <w:p w:rsidR="00BF49B7" w:rsidRPr="006B1C66" w:rsidRDefault="00BF49B7" w:rsidP="00BF49B7">
      <w:pPr>
        <w:numPr>
          <w:ilvl w:val="0"/>
          <w:numId w:val="15"/>
        </w:numPr>
        <w:tabs>
          <w:tab w:val="left" w:pos="360"/>
        </w:tabs>
        <w:suppressAutoHyphens/>
        <w:autoSpaceDN w:val="0"/>
        <w:spacing w:before="0" w:after="0"/>
        <w:ind w:left="360"/>
        <w:jc w:val="both"/>
        <w:textAlignment w:val="baseline"/>
        <w:rPr>
          <w:rFonts w:ascii="Tahoma" w:hAnsi="Tahoma" w:cs="Tahoma"/>
        </w:rPr>
      </w:pPr>
      <w:r w:rsidRPr="006B1C66">
        <w:rPr>
          <w:rFonts w:ascii="Tahoma" w:hAnsi="Tahoma" w:cs="Tahoma"/>
        </w:rPr>
        <w:t>Zamawiającemu:</w:t>
      </w:r>
    </w:p>
    <w:p w:rsidR="00BF49B7" w:rsidRPr="006B1C66" w:rsidRDefault="00BF49B7" w:rsidP="00BF49B7">
      <w:pPr>
        <w:numPr>
          <w:ilvl w:val="0"/>
          <w:numId w:val="17"/>
        </w:numPr>
        <w:suppressAutoHyphens/>
        <w:autoSpaceDN w:val="0"/>
        <w:spacing w:before="0" w:after="0"/>
        <w:jc w:val="both"/>
        <w:textAlignment w:val="baseline"/>
        <w:rPr>
          <w:rFonts w:ascii="Tahoma" w:hAnsi="Tahoma" w:cs="Tahoma"/>
        </w:rPr>
      </w:pPr>
      <w:r w:rsidRPr="006B1C66">
        <w:rPr>
          <w:rFonts w:ascii="Tahoma" w:hAnsi="Tahoma" w:cs="Tahoma"/>
        </w:rPr>
        <w:t>Wykonawca nie rozpoczął robót lub przerwał roboty i ich nie wznowił, mimo wezwań Zamawiającego, przez okres dłuższy niż 1 tydzień.</w:t>
      </w:r>
    </w:p>
    <w:p w:rsidR="00BF49B7" w:rsidRPr="006B1C66" w:rsidRDefault="00BF49B7" w:rsidP="00BF49B7">
      <w:pPr>
        <w:numPr>
          <w:ilvl w:val="0"/>
          <w:numId w:val="17"/>
        </w:numPr>
        <w:suppressAutoHyphens/>
        <w:autoSpaceDN w:val="0"/>
        <w:spacing w:before="0" w:after="0"/>
        <w:jc w:val="both"/>
        <w:textAlignment w:val="baseline"/>
        <w:rPr>
          <w:rFonts w:ascii="Tahoma" w:hAnsi="Tahoma" w:cs="Tahoma"/>
        </w:rPr>
      </w:pPr>
      <w:r w:rsidRPr="006B1C66">
        <w:rPr>
          <w:rFonts w:ascii="Tahoma" w:hAnsi="Tahoma" w:cs="Tahoma"/>
        </w:rPr>
        <w:t>w razie wystąpienia istotnej zmiany okoliczności powodując</w:t>
      </w:r>
      <w:r w:rsidR="00090EBD" w:rsidRPr="006B1C66">
        <w:rPr>
          <w:rFonts w:ascii="Tahoma" w:hAnsi="Tahoma" w:cs="Tahoma"/>
        </w:rPr>
        <w:t xml:space="preserve">ej, że wykonanie umowy nie leży </w:t>
      </w:r>
      <w:r w:rsidRPr="006B1C66">
        <w:rPr>
          <w:rFonts w:ascii="Tahoma" w:hAnsi="Tahoma" w:cs="Tahoma"/>
        </w:rPr>
        <w:t xml:space="preserve">w interesie publicznym, czego nie można było przewidzieć w chwili zawarcia umowy, Zamawiający </w:t>
      </w:r>
      <w:r w:rsidRPr="006B1C66">
        <w:rPr>
          <w:rFonts w:ascii="Tahoma" w:hAnsi="Tahoma" w:cs="Tahoma"/>
        </w:rPr>
        <w:lastRenderedPageBreak/>
        <w:t>może odstąpić od umowy w terminie 30 dni od powzięcia wiadomości o powyższych okolicznościach.</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18.</w:t>
      </w:r>
    </w:p>
    <w:p w:rsidR="00BF49B7" w:rsidRPr="006B1C66" w:rsidRDefault="00BF49B7" w:rsidP="00BF49B7">
      <w:pPr>
        <w:spacing w:after="0"/>
        <w:jc w:val="both"/>
        <w:rPr>
          <w:rFonts w:ascii="Tahoma" w:hAnsi="Tahoma" w:cs="Tahoma"/>
        </w:rPr>
      </w:pPr>
      <w:r w:rsidRPr="006B1C66">
        <w:rPr>
          <w:rFonts w:ascii="Tahoma" w:hAnsi="Tahoma" w:cs="Tahoma"/>
        </w:rPr>
        <w:t>Odstąpienie od umowy wymaga formy pisemnej pod rygorem nieważności. Strona mająca zamiar odstąpić od umowy powinna podać także pisemne uzasadnienie swojej decyzji.</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19.</w:t>
      </w:r>
    </w:p>
    <w:p w:rsidR="00BF49B7" w:rsidRPr="006B1C66" w:rsidRDefault="00BF49B7" w:rsidP="00BF49B7">
      <w:pPr>
        <w:spacing w:after="0"/>
        <w:jc w:val="both"/>
        <w:rPr>
          <w:rFonts w:ascii="Tahoma" w:hAnsi="Tahoma" w:cs="Tahoma"/>
        </w:rPr>
      </w:pPr>
      <w:r w:rsidRPr="006B1C66">
        <w:rPr>
          <w:rFonts w:ascii="Tahoma" w:hAnsi="Tahoma" w:cs="Tahoma"/>
        </w:rPr>
        <w:t>W przypadku odstąpienia od umowy, strony są zobowiązane do następujących czynności:</w:t>
      </w:r>
    </w:p>
    <w:p w:rsidR="00BF49B7" w:rsidRPr="006B1C66" w:rsidRDefault="00BF49B7" w:rsidP="00BF49B7">
      <w:pPr>
        <w:numPr>
          <w:ilvl w:val="0"/>
          <w:numId w:val="18"/>
        </w:numPr>
        <w:suppressAutoHyphens/>
        <w:autoSpaceDN w:val="0"/>
        <w:spacing w:before="0" w:after="0"/>
        <w:jc w:val="both"/>
        <w:textAlignment w:val="baseline"/>
        <w:rPr>
          <w:rFonts w:ascii="Tahoma" w:hAnsi="Tahoma" w:cs="Tahoma"/>
        </w:rPr>
      </w:pPr>
      <w:r w:rsidRPr="006B1C66">
        <w:rPr>
          <w:rFonts w:ascii="Tahoma" w:hAnsi="Tahoma" w:cs="Tahoma"/>
        </w:rPr>
        <w:t>Wykonawca wspólnie z Zamawiającym sporządzą protokół inwentaryzacji wykonanych robót według daty odstąpienia od umowy.</w:t>
      </w:r>
    </w:p>
    <w:p w:rsidR="00BF49B7" w:rsidRPr="006B1C66" w:rsidRDefault="00BF49B7" w:rsidP="00BF49B7">
      <w:pPr>
        <w:numPr>
          <w:ilvl w:val="0"/>
          <w:numId w:val="18"/>
        </w:numPr>
        <w:suppressAutoHyphens/>
        <w:autoSpaceDN w:val="0"/>
        <w:spacing w:before="0" w:after="0"/>
        <w:jc w:val="both"/>
        <w:textAlignment w:val="baseline"/>
        <w:rPr>
          <w:rFonts w:ascii="Tahoma" w:hAnsi="Tahoma" w:cs="Tahoma"/>
        </w:rPr>
      </w:pPr>
      <w:r w:rsidRPr="006B1C66">
        <w:rPr>
          <w:rFonts w:ascii="Tahoma" w:hAnsi="Tahoma" w:cs="Tahoma"/>
        </w:rPr>
        <w:t>Strony wspólnie ustalają sposób zabezpieczenia przerwanych robót a Wykonawca zabezpieczy przerwane roboty. Koszt robót i czynności poniesie Strona, która odstąpiła od umowy.</w:t>
      </w:r>
    </w:p>
    <w:p w:rsidR="00BF49B7" w:rsidRPr="006B1C66" w:rsidRDefault="00BF49B7" w:rsidP="00BF49B7">
      <w:pPr>
        <w:numPr>
          <w:ilvl w:val="0"/>
          <w:numId w:val="18"/>
        </w:numPr>
        <w:suppressAutoHyphens/>
        <w:autoSpaceDN w:val="0"/>
        <w:spacing w:before="0" w:after="0"/>
        <w:jc w:val="both"/>
        <w:textAlignment w:val="baseline"/>
        <w:rPr>
          <w:rFonts w:ascii="Tahoma" w:hAnsi="Tahoma" w:cs="Tahoma"/>
        </w:rPr>
      </w:pPr>
      <w:r w:rsidRPr="006B1C66">
        <w:rPr>
          <w:rFonts w:ascii="Tahoma" w:hAnsi="Tahoma" w:cs="Tahoma"/>
        </w:rPr>
        <w:t>Wykonawca zgłosi do odbioru przez Zamawiającego wykonanie roboty do czasu odstąpienia od umowy oraz roboty zabezpieczające.</w:t>
      </w:r>
    </w:p>
    <w:p w:rsidR="00BF49B7" w:rsidRPr="006B1C66" w:rsidRDefault="00BF49B7" w:rsidP="00BF49B7">
      <w:pPr>
        <w:numPr>
          <w:ilvl w:val="0"/>
          <w:numId w:val="18"/>
        </w:numPr>
        <w:suppressAutoHyphens/>
        <w:autoSpaceDN w:val="0"/>
        <w:spacing w:before="0" w:after="0"/>
        <w:jc w:val="both"/>
        <w:textAlignment w:val="baseline"/>
        <w:rPr>
          <w:rFonts w:ascii="Tahoma" w:hAnsi="Tahoma" w:cs="Tahoma"/>
        </w:rPr>
      </w:pPr>
      <w:r w:rsidRPr="006B1C66">
        <w:rPr>
          <w:rFonts w:ascii="Tahoma" w:hAnsi="Tahoma" w:cs="Tahoma"/>
        </w:rPr>
        <w:t>Zamawiający jest obowiązany do odbioru wykonanych robót i zapłaty za wykonane roboty do dnia odstąpienia od umowy wraz z robotami zabezpieczającymi jeżeli wykonawca ponosi winę za odstąpienie od umowy, Zamawiający musi zastosować wszelkie kary i potrącenia jakie wynikają z niniejszej umowy.</w:t>
      </w:r>
    </w:p>
    <w:p w:rsidR="00BF49B7" w:rsidRPr="006B1C66" w:rsidRDefault="00BF49B7" w:rsidP="00BF49B7">
      <w:pPr>
        <w:numPr>
          <w:ilvl w:val="0"/>
          <w:numId w:val="18"/>
        </w:numPr>
        <w:suppressAutoHyphens/>
        <w:autoSpaceDN w:val="0"/>
        <w:spacing w:before="0" w:after="0"/>
        <w:jc w:val="both"/>
        <w:textAlignment w:val="baseline"/>
        <w:rPr>
          <w:rFonts w:ascii="Tahoma" w:hAnsi="Tahoma" w:cs="Tahoma"/>
        </w:rPr>
      </w:pPr>
      <w:r w:rsidRPr="006B1C66">
        <w:rPr>
          <w:rFonts w:ascii="Tahoma" w:hAnsi="Tahoma" w:cs="Tahoma"/>
        </w:rPr>
        <w:t>Zamawiający przejmuje od Wykonawcy teren pod swój dozór.</w:t>
      </w:r>
    </w:p>
    <w:p w:rsidR="00BF49B7" w:rsidRPr="006B1C66" w:rsidRDefault="00BF49B7" w:rsidP="00BF49B7">
      <w:pPr>
        <w:numPr>
          <w:ilvl w:val="0"/>
          <w:numId w:val="18"/>
        </w:numPr>
        <w:suppressAutoHyphens/>
        <w:autoSpaceDN w:val="0"/>
        <w:spacing w:before="0" w:after="0"/>
        <w:jc w:val="both"/>
        <w:textAlignment w:val="baseline"/>
        <w:rPr>
          <w:rFonts w:ascii="Tahoma" w:hAnsi="Tahoma" w:cs="Tahoma"/>
        </w:rPr>
      </w:pPr>
      <w:r w:rsidRPr="006B1C66">
        <w:rPr>
          <w:rFonts w:ascii="Tahoma" w:hAnsi="Tahoma" w:cs="Tahoma"/>
        </w:rPr>
        <w:t>Strony wspólnie rozliczą się z pozostałych kosztów, które</w:t>
      </w:r>
      <w:r w:rsidR="006B75FA" w:rsidRPr="006B1C66">
        <w:rPr>
          <w:rFonts w:ascii="Tahoma" w:hAnsi="Tahoma" w:cs="Tahoma"/>
        </w:rPr>
        <w:t xml:space="preserve"> poniósł Wykonawca a związanych </w:t>
      </w:r>
      <w:r w:rsidRPr="006B1C66">
        <w:rPr>
          <w:rFonts w:ascii="Tahoma" w:hAnsi="Tahoma" w:cs="Tahoma"/>
        </w:rPr>
        <w:t>z budową obiektów zaplecza, uzbrojenia terenu budowy, itp. uwzględniając przyczyny odstąpienia od umowy.</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20.</w:t>
      </w:r>
    </w:p>
    <w:p w:rsidR="00BF49B7" w:rsidRPr="006B1C66" w:rsidRDefault="00BF49B7" w:rsidP="00BF49B7">
      <w:pPr>
        <w:numPr>
          <w:ilvl w:val="0"/>
          <w:numId w:val="19"/>
        </w:numPr>
        <w:suppressAutoHyphens/>
        <w:autoSpaceDN w:val="0"/>
        <w:spacing w:before="0" w:after="0"/>
        <w:jc w:val="both"/>
        <w:textAlignment w:val="baseline"/>
        <w:rPr>
          <w:rFonts w:ascii="Tahoma" w:hAnsi="Tahoma" w:cs="Tahoma"/>
        </w:rPr>
      </w:pPr>
      <w:r w:rsidRPr="006B1C66">
        <w:rPr>
          <w:rFonts w:ascii="Tahoma" w:hAnsi="Tahoma" w:cs="Tahoma"/>
        </w:rPr>
        <w:t>W przypadku zaistnienia sporu w związku z wykonaniem niniejszej umowy o wykonanie robót budowlanych strony są zobowiązane wyczerpać najpierw przepisy o postępowaniu mediacyjnym (art. 183</w:t>
      </w:r>
      <w:r w:rsidRPr="006B1C66">
        <w:rPr>
          <w:rFonts w:ascii="Tahoma" w:hAnsi="Tahoma" w:cs="Tahoma"/>
          <w:vertAlign w:val="superscript"/>
        </w:rPr>
        <w:t xml:space="preserve">1 </w:t>
      </w:r>
      <w:r w:rsidRPr="006B1C66">
        <w:rPr>
          <w:rFonts w:ascii="Tahoma" w:hAnsi="Tahoma" w:cs="Tahoma"/>
        </w:rPr>
        <w:t>– art. 183</w:t>
      </w:r>
      <w:r w:rsidRPr="006B1C66">
        <w:rPr>
          <w:rFonts w:ascii="Tahoma" w:hAnsi="Tahoma" w:cs="Tahoma"/>
          <w:vertAlign w:val="superscript"/>
        </w:rPr>
        <w:t xml:space="preserve">15 </w:t>
      </w:r>
      <w:r w:rsidRPr="006B1C66">
        <w:rPr>
          <w:rFonts w:ascii="Tahoma" w:hAnsi="Tahoma" w:cs="Tahoma"/>
        </w:rPr>
        <w:t>k.p.c.) lub</w:t>
      </w:r>
      <w:r w:rsidRPr="006B1C66">
        <w:rPr>
          <w:rFonts w:ascii="Tahoma" w:hAnsi="Tahoma" w:cs="Tahoma"/>
          <w:vertAlign w:val="superscript"/>
        </w:rPr>
        <w:t xml:space="preserve"> </w:t>
      </w:r>
      <w:r w:rsidRPr="006B1C66">
        <w:rPr>
          <w:rFonts w:ascii="Tahoma" w:hAnsi="Tahoma" w:cs="Tahoma"/>
        </w:rPr>
        <w:t>drogę postępowania pojednawczego (unormowanego w zapisach art. 184 – art. 186 k.p.c.), którego celem jest ugodowe załatwienie sporu przed sądem - bez potrzeby wytaczania powództwa.</w:t>
      </w:r>
    </w:p>
    <w:p w:rsidR="00BF49B7" w:rsidRPr="006B1C66" w:rsidRDefault="00BF49B7" w:rsidP="00BF49B7">
      <w:pPr>
        <w:numPr>
          <w:ilvl w:val="0"/>
          <w:numId w:val="19"/>
        </w:numPr>
        <w:suppressAutoHyphens/>
        <w:autoSpaceDN w:val="0"/>
        <w:spacing w:before="0" w:after="0"/>
        <w:jc w:val="both"/>
        <w:textAlignment w:val="baseline"/>
        <w:rPr>
          <w:rFonts w:ascii="Tahoma" w:hAnsi="Tahoma" w:cs="Tahoma"/>
        </w:rPr>
      </w:pPr>
      <w:r w:rsidRPr="006B1C66">
        <w:rPr>
          <w:rFonts w:ascii="Tahoma" w:hAnsi="Tahoma" w:cs="Tahoma"/>
        </w:rPr>
        <w:t>Uzasadnione roszczenie strony umowy powinno być skierowa</w:t>
      </w:r>
      <w:r w:rsidR="003A543C" w:rsidRPr="006B1C66">
        <w:rPr>
          <w:rFonts w:ascii="Tahoma" w:hAnsi="Tahoma" w:cs="Tahoma"/>
        </w:rPr>
        <w:t>ne na piśmie do właściwego Sądu</w:t>
      </w:r>
      <w:r w:rsidRPr="006B1C66">
        <w:rPr>
          <w:rFonts w:ascii="Tahoma" w:hAnsi="Tahoma" w:cs="Tahoma"/>
        </w:rPr>
        <w:t xml:space="preserve"> w formie pisma procesowego (zawezwanie do próby ugodowej), w myśl przepisów, o których mowa w ust. 1. </w:t>
      </w:r>
    </w:p>
    <w:p w:rsidR="00BF49B7" w:rsidRPr="006B1C66" w:rsidRDefault="00BF49B7" w:rsidP="00BF49B7">
      <w:pPr>
        <w:numPr>
          <w:ilvl w:val="0"/>
          <w:numId w:val="19"/>
        </w:numPr>
        <w:suppressAutoHyphens/>
        <w:autoSpaceDN w:val="0"/>
        <w:spacing w:before="0" w:after="0"/>
        <w:jc w:val="both"/>
        <w:textAlignment w:val="baseline"/>
        <w:rPr>
          <w:rFonts w:ascii="Tahoma" w:hAnsi="Tahoma" w:cs="Tahoma"/>
        </w:rPr>
      </w:pPr>
      <w:r w:rsidRPr="006B1C66">
        <w:rPr>
          <w:rFonts w:ascii="Tahoma" w:hAnsi="Tahoma" w:cs="Tahoma"/>
        </w:rPr>
        <w:t>W przypadku nieskuteczności drogi pojednawczej każda ze stron</w:t>
      </w:r>
      <w:r w:rsidR="00356752" w:rsidRPr="006B1C66">
        <w:rPr>
          <w:rFonts w:ascii="Tahoma" w:hAnsi="Tahoma" w:cs="Tahoma"/>
        </w:rPr>
        <w:t xml:space="preserve"> uprawniona jest do wystąpienia</w:t>
      </w:r>
      <w:r w:rsidRPr="006B1C66">
        <w:rPr>
          <w:rFonts w:ascii="Tahoma" w:hAnsi="Tahoma" w:cs="Tahoma"/>
        </w:rPr>
        <w:t xml:space="preserve"> z pozwem na drogę sądowego dochodzenia roszczeń.</w:t>
      </w:r>
    </w:p>
    <w:p w:rsidR="00BF49B7" w:rsidRPr="006B1C66" w:rsidRDefault="00BF49B7" w:rsidP="00BF49B7">
      <w:pPr>
        <w:numPr>
          <w:ilvl w:val="0"/>
          <w:numId w:val="19"/>
        </w:numPr>
        <w:suppressAutoHyphens/>
        <w:autoSpaceDN w:val="0"/>
        <w:spacing w:before="0" w:after="0"/>
        <w:jc w:val="both"/>
        <w:textAlignment w:val="baseline"/>
        <w:rPr>
          <w:rFonts w:ascii="Tahoma" w:hAnsi="Tahoma" w:cs="Tahoma"/>
        </w:rPr>
      </w:pPr>
      <w:r w:rsidRPr="006B1C66">
        <w:rPr>
          <w:rFonts w:ascii="Tahoma" w:hAnsi="Tahoma" w:cs="Tahoma"/>
        </w:rPr>
        <w:t>Właściwym do rozpoznania sporu, o którym mowa w ust. 3 jest Sąd powszechny właściwy miejscowo dla siedziby Zamawiającego.</w:t>
      </w:r>
    </w:p>
    <w:p w:rsidR="00BF49B7" w:rsidRPr="006B1C66" w:rsidRDefault="00BF49B7" w:rsidP="00FB2C47">
      <w:pPr>
        <w:spacing w:after="0"/>
        <w:jc w:val="center"/>
        <w:rPr>
          <w:rFonts w:ascii="Tahoma" w:hAnsi="Tahoma" w:cs="Tahoma"/>
          <w:b/>
          <w:bCs/>
          <w:iCs/>
        </w:rPr>
      </w:pPr>
      <w:r w:rsidRPr="006B1C66">
        <w:rPr>
          <w:rFonts w:ascii="Tahoma" w:hAnsi="Tahoma" w:cs="Tahoma"/>
          <w:b/>
          <w:bCs/>
          <w:iCs/>
        </w:rPr>
        <w:t>§ 21.</w:t>
      </w:r>
    </w:p>
    <w:p w:rsidR="00BF49B7" w:rsidRPr="006B1C66" w:rsidRDefault="00BF49B7" w:rsidP="00BF49B7">
      <w:pPr>
        <w:spacing w:after="0"/>
        <w:jc w:val="both"/>
        <w:rPr>
          <w:rFonts w:ascii="Tahoma" w:hAnsi="Tahoma" w:cs="Tahoma"/>
        </w:rPr>
      </w:pPr>
      <w:r w:rsidRPr="006B1C66">
        <w:rPr>
          <w:rFonts w:ascii="Tahoma" w:hAnsi="Tahoma" w:cs="Tahoma"/>
        </w:rPr>
        <w:t>W sprawach nieuregulowanych niniejszą umową mają zastosowanie przepisy Kodeksu Cywilnego a do spraw procesowych przepisy Kodeksu postępowania cywilnego.</w:t>
      </w:r>
    </w:p>
    <w:p w:rsidR="00BF49B7" w:rsidRPr="006B1C66" w:rsidRDefault="00BF49B7" w:rsidP="00BF49B7">
      <w:pPr>
        <w:spacing w:after="0"/>
        <w:jc w:val="center"/>
        <w:rPr>
          <w:rFonts w:ascii="Tahoma" w:hAnsi="Tahoma" w:cs="Tahoma"/>
          <w:b/>
          <w:bCs/>
          <w:iCs/>
        </w:rPr>
      </w:pPr>
      <w:r w:rsidRPr="006B1C66">
        <w:rPr>
          <w:rFonts w:ascii="Tahoma" w:hAnsi="Tahoma" w:cs="Tahoma"/>
          <w:b/>
          <w:bCs/>
          <w:iCs/>
        </w:rPr>
        <w:t xml:space="preserve"> § 22.</w:t>
      </w:r>
    </w:p>
    <w:p w:rsidR="00BF49B7" w:rsidRPr="006B1C66" w:rsidRDefault="00BF49B7" w:rsidP="00BF49B7">
      <w:pPr>
        <w:spacing w:after="0"/>
        <w:jc w:val="both"/>
        <w:rPr>
          <w:rFonts w:ascii="Tahoma" w:hAnsi="Tahoma" w:cs="Tahoma"/>
        </w:rPr>
      </w:pPr>
      <w:r w:rsidRPr="006B1C66">
        <w:rPr>
          <w:rFonts w:ascii="Tahoma" w:hAnsi="Tahoma" w:cs="Tahoma"/>
        </w:rPr>
        <w:t>Umowę niniejszą sporządzono w trzech</w:t>
      </w:r>
      <w:r w:rsidR="00FB2C47" w:rsidRPr="006B1C66">
        <w:rPr>
          <w:rFonts w:ascii="Tahoma" w:hAnsi="Tahoma" w:cs="Tahoma"/>
        </w:rPr>
        <w:t xml:space="preserve"> egzemplarzach, dwa </w:t>
      </w:r>
      <w:r w:rsidRPr="006B1C66">
        <w:rPr>
          <w:rFonts w:ascii="Tahoma" w:hAnsi="Tahoma" w:cs="Tahoma"/>
        </w:rPr>
        <w:t>egzemplarze dla Zamawiającego i jeden  dla Wykonawcy.</w:t>
      </w:r>
    </w:p>
    <w:p w:rsidR="00BF49B7" w:rsidRPr="006B1C66" w:rsidRDefault="00557C01" w:rsidP="00BF49B7">
      <w:pPr>
        <w:spacing w:after="0"/>
        <w:jc w:val="both"/>
        <w:rPr>
          <w:rFonts w:ascii="Tahoma" w:hAnsi="Tahoma" w:cs="Tahoma"/>
        </w:rPr>
      </w:pPr>
      <w:r>
        <w:rPr>
          <w:rFonts w:ascii="Tahoma" w:hAnsi="Tahoma" w:cs="Tahoma"/>
        </w:rPr>
        <w:t>Załącznik Nr 1 – oferta Wykonawcy</w:t>
      </w:r>
      <w:r w:rsidR="00BF49B7" w:rsidRPr="006B1C66">
        <w:rPr>
          <w:rFonts w:ascii="Tahoma" w:hAnsi="Tahoma" w:cs="Tahoma"/>
        </w:rPr>
        <w:t xml:space="preserve">. </w:t>
      </w:r>
    </w:p>
    <w:p w:rsidR="00BF49B7" w:rsidRPr="006B1C66" w:rsidRDefault="00BF49B7" w:rsidP="00BF49B7">
      <w:pPr>
        <w:spacing w:after="0"/>
        <w:jc w:val="both"/>
        <w:rPr>
          <w:rFonts w:ascii="Tahoma" w:hAnsi="Tahoma" w:cs="Tahoma"/>
        </w:rPr>
      </w:pPr>
    </w:p>
    <w:p w:rsidR="00BF49B7" w:rsidRPr="006B1C66" w:rsidRDefault="00FB2C47" w:rsidP="00BF49B7">
      <w:pPr>
        <w:spacing w:after="0"/>
        <w:jc w:val="both"/>
        <w:rPr>
          <w:rFonts w:ascii="Tahoma" w:hAnsi="Tahoma" w:cs="Tahoma"/>
        </w:rPr>
      </w:pPr>
      <w:r w:rsidRPr="006B1C66">
        <w:rPr>
          <w:rFonts w:ascii="Tahoma" w:hAnsi="Tahoma" w:cs="Tahoma"/>
        </w:rPr>
        <w:t xml:space="preserve">    </w:t>
      </w:r>
      <w:r w:rsidR="00BF49B7" w:rsidRPr="006B1C66">
        <w:rPr>
          <w:rFonts w:ascii="Tahoma" w:hAnsi="Tahoma" w:cs="Tahoma"/>
        </w:rPr>
        <w:t>W Y K O N A W C A</w:t>
      </w:r>
      <w:r w:rsidR="00BF49B7" w:rsidRPr="006B1C66">
        <w:rPr>
          <w:rFonts w:ascii="Tahoma" w:hAnsi="Tahoma" w:cs="Tahoma"/>
        </w:rPr>
        <w:tab/>
        <w:t xml:space="preserve">                                                                  Z A M A W I A J Ą C Y</w:t>
      </w:r>
    </w:p>
    <w:p w:rsidR="0041383E" w:rsidRDefault="0041383E"/>
    <w:sectPr w:rsidR="0041383E" w:rsidSect="00FB2C47">
      <w:footerReference w:type="default" r:id="rId7"/>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9C" w:rsidRDefault="00D6609C" w:rsidP="00BF49B7">
      <w:pPr>
        <w:spacing w:before="0" w:after="0" w:line="240" w:lineRule="auto"/>
      </w:pPr>
      <w:r>
        <w:separator/>
      </w:r>
    </w:p>
  </w:endnote>
  <w:endnote w:type="continuationSeparator" w:id="0">
    <w:p w:rsidR="00D6609C" w:rsidRDefault="00D6609C" w:rsidP="00BF49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84521"/>
      <w:docPartObj>
        <w:docPartGallery w:val="Page Numbers (Bottom of Page)"/>
        <w:docPartUnique/>
      </w:docPartObj>
    </w:sdtPr>
    <w:sdtEndPr/>
    <w:sdtContent>
      <w:p w:rsidR="00BF49B7" w:rsidRDefault="00BF49B7">
        <w:pPr>
          <w:pStyle w:val="Stopka"/>
          <w:jc w:val="right"/>
        </w:pPr>
        <w:r>
          <w:fldChar w:fldCharType="begin"/>
        </w:r>
        <w:r>
          <w:instrText>PAGE   \* MERGEFORMAT</w:instrText>
        </w:r>
        <w:r>
          <w:fldChar w:fldCharType="separate"/>
        </w:r>
        <w:r w:rsidR="00557C01">
          <w:rPr>
            <w:noProof/>
          </w:rPr>
          <w:t>9</w:t>
        </w:r>
        <w:r>
          <w:fldChar w:fldCharType="end"/>
        </w:r>
      </w:p>
    </w:sdtContent>
  </w:sdt>
  <w:p w:rsidR="00BF49B7" w:rsidRDefault="00BF49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9C" w:rsidRDefault="00D6609C" w:rsidP="00BF49B7">
      <w:pPr>
        <w:spacing w:before="0" w:after="0" w:line="240" w:lineRule="auto"/>
      </w:pPr>
      <w:r>
        <w:separator/>
      </w:r>
    </w:p>
  </w:footnote>
  <w:footnote w:type="continuationSeparator" w:id="0">
    <w:p w:rsidR="00D6609C" w:rsidRDefault="00D6609C" w:rsidP="00BF49B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275"/>
    <w:multiLevelType w:val="multilevel"/>
    <w:tmpl w:val="647C69BA"/>
    <w:lvl w:ilvl="0">
      <w:start w:val="1"/>
      <w:numFmt w:val="lowerLetter"/>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09E0844"/>
    <w:multiLevelType w:val="multilevel"/>
    <w:tmpl w:val="A22C1FDC"/>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6501260"/>
    <w:multiLevelType w:val="multilevel"/>
    <w:tmpl w:val="5F3CEC86"/>
    <w:lvl w:ilvl="0">
      <w:start w:val="1"/>
      <w:numFmt w:val="decimal"/>
      <w:lvlText w:val="%1)"/>
      <w:lvlJc w:val="left"/>
      <w:pPr>
        <w:ind w:left="1500" w:hanging="360"/>
      </w:pPr>
      <w:rPr>
        <w:b w:val="0"/>
        <w:i w:val="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 w15:restartNumberingAfterBreak="0">
    <w:nsid w:val="2C976A35"/>
    <w:multiLevelType w:val="multilevel"/>
    <w:tmpl w:val="768A27B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2CE511C9"/>
    <w:multiLevelType w:val="multilevel"/>
    <w:tmpl w:val="E9980E7E"/>
    <w:lvl w:ilvl="0">
      <w:start w:val="1"/>
      <w:numFmt w:val="decimal"/>
      <w:lvlText w:val="%1)"/>
      <w:lvlJc w:val="left"/>
      <w:pPr>
        <w:ind w:left="720" w:hanging="360"/>
      </w:pPr>
      <w:rPr>
        <w:b w:val="0"/>
        <w:bCs w:val="0"/>
        <w:i w:val="0"/>
        <w:i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D704C97"/>
    <w:multiLevelType w:val="multilevel"/>
    <w:tmpl w:val="FA80C40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5D0331"/>
    <w:multiLevelType w:val="multilevel"/>
    <w:tmpl w:val="AE5CADA6"/>
    <w:lvl w:ilvl="0">
      <w:start w:val="2"/>
      <w:numFmt w:val="decimal"/>
      <w:lvlText w:val="%1."/>
      <w:lvlJc w:val="left"/>
      <w:pPr>
        <w:ind w:left="1146" w:hanging="36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944704B"/>
    <w:multiLevelType w:val="multilevel"/>
    <w:tmpl w:val="4B148DF8"/>
    <w:lvl w:ilvl="0">
      <w:start w:val="1"/>
      <w:numFmt w:val="lowerLetter"/>
      <w:lvlText w:val="%1)"/>
      <w:lvlJc w:val="left"/>
      <w:rPr>
        <w:rFonts w:ascii="Tahoma" w:eastAsia="Times New Roman" w:hAnsi="Tahoma" w:cs="Tahoma" w:hint="default"/>
        <w:b w:val="0"/>
        <w:bCs w:val="0"/>
        <w:i w:val="0"/>
        <w:iCs w:val="0"/>
        <w:strike w:val="0"/>
        <w:dstrike w:val="0"/>
        <w:color w:val="000000"/>
        <w:spacing w:val="0"/>
        <w:w w:val="100"/>
        <w:position w:val="0"/>
        <w:sz w:val="20"/>
        <w:szCs w:val="20"/>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50825401"/>
    <w:multiLevelType w:val="multilevel"/>
    <w:tmpl w:val="FE7ED1B0"/>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303AF4"/>
    <w:multiLevelType w:val="multilevel"/>
    <w:tmpl w:val="DA44E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color w:val="auto"/>
      </w:rPr>
    </w:lvl>
    <w:lvl w:ilvl="8">
      <w:start w:val="1"/>
      <w:numFmt w:val="lowerRoman"/>
      <w:lvlText w:val="%9."/>
      <w:lvlJc w:val="right"/>
      <w:pPr>
        <w:ind w:left="6480" w:hanging="180"/>
      </w:pPr>
    </w:lvl>
  </w:abstractNum>
  <w:abstractNum w:abstractNumId="10" w15:restartNumberingAfterBreak="0">
    <w:nsid w:val="58224E9A"/>
    <w:multiLevelType w:val="multilevel"/>
    <w:tmpl w:val="0B668ECA"/>
    <w:lvl w:ilvl="0">
      <w:start w:val="1"/>
      <w:numFmt w:val="decimal"/>
      <w:lvlText w:val="%1)"/>
      <w:lvlJc w:val="left"/>
      <w:rPr>
        <w:rFonts w:ascii="Tahoma" w:eastAsia="Times New Roman" w:hAnsi="Tahoma" w:cs="Tahoma" w:hint="default"/>
        <w:b w:val="0"/>
        <w:bCs w:val="0"/>
        <w:i w:val="0"/>
        <w:iCs w:val="0"/>
        <w:strike w:val="0"/>
        <w:dstrike w:val="0"/>
        <w:color w:val="000000"/>
        <w:spacing w:val="0"/>
        <w:w w:val="100"/>
        <w:position w:val="0"/>
        <w:sz w:val="20"/>
        <w:szCs w:val="20"/>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B423541"/>
    <w:multiLevelType w:val="multilevel"/>
    <w:tmpl w:val="8902A9BC"/>
    <w:lvl w:ilvl="0">
      <w:start w:val="3"/>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4D3CB6"/>
    <w:multiLevelType w:val="multilevel"/>
    <w:tmpl w:val="8FB8F5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D54A14"/>
    <w:multiLevelType w:val="hybridMultilevel"/>
    <w:tmpl w:val="911A084E"/>
    <w:lvl w:ilvl="0" w:tplc="0524B1F2">
      <w:start w:val="1"/>
      <w:numFmt w:val="lowerLetter"/>
      <w:lvlText w:val="%1)"/>
      <w:lvlJc w:val="left"/>
      <w:pPr>
        <w:ind w:left="1429" w:hanging="360"/>
      </w:pPr>
      <w:rPr>
        <w:rFonts w:cs="Times New Roman" w:hint="default"/>
        <w:b w:val="0"/>
        <w:i w:val="0"/>
        <w:strike w:val="0"/>
        <w:dstrike w:val="0"/>
        <w:color w:val="auto"/>
        <w:sz w:val="20"/>
        <w:szCs w:val="20"/>
        <w:u w:val="none"/>
        <w:effect w:val="none"/>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610E33DB"/>
    <w:multiLevelType w:val="multilevel"/>
    <w:tmpl w:val="4DB449AA"/>
    <w:lvl w:ilvl="0">
      <w:start w:val="1"/>
      <w:numFmt w:val="decimal"/>
      <w:lvlText w:val="%1."/>
      <w:lvlJc w:val="left"/>
      <w:pPr>
        <w:ind w:left="720" w:hanging="360"/>
      </w:pPr>
      <w:rPr>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0D1E40"/>
    <w:multiLevelType w:val="multilevel"/>
    <w:tmpl w:val="EAB48D32"/>
    <w:lvl w:ilvl="0">
      <w:start w:val="1"/>
      <w:numFmt w:val="decimal"/>
      <w:lvlText w:val="%1)"/>
      <w:lvlJc w:val="left"/>
      <w:rPr>
        <w:rFonts w:ascii="Tahoma" w:eastAsia="Times New Roman" w:hAnsi="Tahoma" w:cs="Tahoma" w:hint="default"/>
        <w:b w:val="0"/>
        <w:bCs w:val="0"/>
        <w:i w:val="0"/>
        <w:iCs w:val="0"/>
        <w:strike w:val="0"/>
        <w:dstrike w:val="0"/>
        <w:color w:val="000000"/>
        <w:spacing w:val="0"/>
        <w:w w:val="100"/>
        <w:position w:val="0"/>
        <w:sz w:val="20"/>
        <w:szCs w:val="20"/>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A495310"/>
    <w:multiLevelType w:val="multilevel"/>
    <w:tmpl w:val="9C201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AC6B50"/>
    <w:multiLevelType w:val="multilevel"/>
    <w:tmpl w:val="708048F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2C117A3"/>
    <w:multiLevelType w:val="multilevel"/>
    <w:tmpl w:val="EA345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E459AF"/>
    <w:multiLevelType w:val="multilevel"/>
    <w:tmpl w:val="AA7CC0D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316BD1"/>
    <w:multiLevelType w:val="multilevel"/>
    <w:tmpl w:val="81EC9DC8"/>
    <w:lvl w:ilvl="0">
      <w:start w:val="1"/>
      <w:numFmt w:val="decimal"/>
      <w:lvlText w:val="%1."/>
      <w:lvlJc w:val="left"/>
      <w:pPr>
        <w:ind w:left="780" w:hanging="420"/>
      </w:pPr>
      <w:rPr>
        <w:rFonts w:ascii="Tahoma" w:hAnsi="Tahoma" w:cs="Tahoma" w:hint="default"/>
        <w:color w:val="000000"/>
      </w:rPr>
    </w:lvl>
    <w:lvl w:ilvl="1">
      <w:start w:val="1"/>
      <w:numFmt w:val="lowerLetter"/>
      <w:lvlText w:val="%2."/>
      <w:lvlJc w:val="left"/>
      <w:pPr>
        <w:ind w:left="1440" w:hanging="360"/>
      </w:pPr>
    </w:lvl>
    <w:lvl w:ilvl="2">
      <w:start w:val="1"/>
      <w:numFmt w:val="decimal"/>
      <w:lvlText w:val="%3)"/>
      <w:lvlJc w:val="left"/>
      <w:pPr>
        <w:ind w:left="2340" w:hanging="36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6466D3"/>
    <w:multiLevelType w:val="hybridMultilevel"/>
    <w:tmpl w:val="989E787E"/>
    <w:lvl w:ilvl="0" w:tplc="DD56B444">
      <w:start w:val="1"/>
      <w:numFmt w:val="decimal"/>
      <w:lvlText w:val="%1)"/>
      <w:lvlJc w:val="left"/>
      <w:pPr>
        <w:ind w:left="1440" w:hanging="720"/>
      </w:pPr>
      <w:rPr>
        <w:rFonts w:ascii="Tahoma" w:hAnsi="Tahoma" w:cs="Tahom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20"/>
  </w:num>
  <w:num w:numId="3">
    <w:abstractNumId w:val="10"/>
  </w:num>
  <w:num w:numId="4">
    <w:abstractNumId w:val="7"/>
  </w:num>
  <w:num w:numId="5">
    <w:abstractNumId w:val="15"/>
  </w:num>
  <w:num w:numId="6">
    <w:abstractNumId w:val="2"/>
  </w:num>
  <w:num w:numId="7">
    <w:abstractNumId w:val="18"/>
  </w:num>
  <w:num w:numId="8">
    <w:abstractNumId w:val="14"/>
  </w:num>
  <w:num w:numId="9">
    <w:abstractNumId w:val="3"/>
  </w:num>
  <w:num w:numId="10">
    <w:abstractNumId w:val="12"/>
  </w:num>
  <w:num w:numId="11">
    <w:abstractNumId w:val="9"/>
  </w:num>
  <w:num w:numId="12">
    <w:abstractNumId w:val="19"/>
  </w:num>
  <w:num w:numId="13">
    <w:abstractNumId w:val="8"/>
  </w:num>
  <w:num w:numId="14">
    <w:abstractNumId w:val="6"/>
  </w:num>
  <w:num w:numId="15">
    <w:abstractNumId w:val="1"/>
  </w:num>
  <w:num w:numId="16">
    <w:abstractNumId w:val="0"/>
  </w:num>
  <w:num w:numId="17">
    <w:abstractNumId w:val="5"/>
  </w:num>
  <w:num w:numId="18">
    <w:abstractNumId w:val="4"/>
  </w:num>
  <w:num w:numId="19">
    <w:abstractNumId w:val="17"/>
  </w:num>
  <w:num w:numId="20">
    <w:abstractNumId w:val="11"/>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5"/>
    <w:rsid w:val="00002741"/>
    <w:rsid w:val="0001718B"/>
    <w:rsid w:val="00022DF7"/>
    <w:rsid w:val="00023FD0"/>
    <w:rsid w:val="00030E81"/>
    <w:rsid w:val="000324DB"/>
    <w:rsid w:val="000335E3"/>
    <w:rsid w:val="00036C9B"/>
    <w:rsid w:val="00057D76"/>
    <w:rsid w:val="00061C21"/>
    <w:rsid w:val="00065DE4"/>
    <w:rsid w:val="0006636C"/>
    <w:rsid w:val="00073766"/>
    <w:rsid w:val="0008051F"/>
    <w:rsid w:val="00090EBD"/>
    <w:rsid w:val="00092BBA"/>
    <w:rsid w:val="0009302B"/>
    <w:rsid w:val="00096020"/>
    <w:rsid w:val="00096A14"/>
    <w:rsid w:val="000975C1"/>
    <w:rsid w:val="000A37F4"/>
    <w:rsid w:val="000B03A1"/>
    <w:rsid w:val="000B702F"/>
    <w:rsid w:val="000C7D64"/>
    <w:rsid w:val="000D4358"/>
    <w:rsid w:val="000E2A68"/>
    <w:rsid w:val="000E6220"/>
    <w:rsid w:val="000E697B"/>
    <w:rsid w:val="000E6C00"/>
    <w:rsid w:val="000E6FB6"/>
    <w:rsid w:val="000E7BEE"/>
    <w:rsid w:val="000F076C"/>
    <w:rsid w:val="000F3337"/>
    <w:rsid w:val="000F442C"/>
    <w:rsid w:val="000F5D78"/>
    <w:rsid w:val="000F683D"/>
    <w:rsid w:val="000F7590"/>
    <w:rsid w:val="00100F4D"/>
    <w:rsid w:val="001018C5"/>
    <w:rsid w:val="001025BC"/>
    <w:rsid w:val="00102750"/>
    <w:rsid w:val="00102C90"/>
    <w:rsid w:val="00111A01"/>
    <w:rsid w:val="00111BA8"/>
    <w:rsid w:val="00113248"/>
    <w:rsid w:val="00114E72"/>
    <w:rsid w:val="00116660"/>
    <w:rsid w:val="00127F27"/>
    <w:rsid w:val="0013006A"/>
    <w:rsid w:val="00137C50"/>
    <w:rsid w:val="00141C86"/>
    <w:rsid w:val="00144BC8"/>
    <w:rsid w:val="00147221"/>
    <w:rsid w:val="00154593"/>
    <w:rsid w:val="00161E79"/>
    <w:rsid w:val="00166FE9"/>
    <w:rsid w:val="00173328"/>
    <w:rsid w:val="0019060E"/>
    <w:rsid w:val="0019584D"/>
    <w:rsid w:val="00195B8D"/>
    <w:rsid w:val="00196CC2"/>
    <w:rsid w:val="001B27CE"/>
    <w:rsid w:val="001B55AF"/>
    <w:rsid w:val="001B6A08"/>
    <w:rsid w:val="001B6B96"/>
    <w:rsid w:val="001C5164"/>
    <w:rsid w:val="001D2745"/>
    <w:rsid w:val="001D73D1"/>
    <w:rsid w:val="001F34F5"/>
    <w:rsid w:val="00201CEF"/>
    <w:rsid w:val="00205557"/>
    <w:rsid w:val="00207FB1"/>
    <w:rsid w:val="0021052F"/>
    <w:rsid w:val="00212A06"/>
    <w:rsid w:val="00220E24"/>
    <w:rsid w:val="0022496C"/>
    <w:rsid w:val="00225B5C"/>
    <w:rsid w:val="00231DB9"/>
    <w:rsid w:val="002575C3"/>
    <w:rsid w:val="002643F0"/>
    <w:rsid w:val="002666F0"/>
    <w:rsid w:val="0026680F"/>
    <w:rsid w:val="00267CE2"/>
    <w:rsid w:val="00275EAF"/>
    <w:rsid w:val="0027630E"/>
    <w:rsid w:val="00277A00"/>
    <w:rsid w:val="0028129E"/>
    <w:rsid w:val="0028191A"/>
    <w:rsid w:val="0028293C"/>
    <w:rsid w:val="00286823"/>
    <w:rsid w:val="00290088"/>
    <w:rsid w:val="002A1152"/>
    <w:rsid w:val="002A2357"/>
    <w:rsid w:val="002B0BBE"/>
    <w:rsid w:val="002C09AC"/>
    <w:rsid w:val="002C237F"/>
    <w:rsid w:val="002C2EFD"/>
    <w:rsid w:val="002C3161"/>
    <w:rsid w:val="002C41CB"/>
    <w:rsid w:val="002C74F4"/>
    <w:rsid w:val="002D63CA"/>
    <w:rsid w:val="002E2D5B"/>
    <w:rsid w:val="002E3104"/>
    <w:rsid w:val="002F4022"/>
    <w:rsid w:val="002F45F2"/>
    <w:rsid w:val="002F75F4"/>
    <w:rsid w:val="00300312"/>
    <w:rsid w:val="0030713C"/>
    <w:rsid w:val="003129A8"/>
    <w:rsid w:val="00312A0C"/>
    <w:rsid w:val="003278AC"/>
    <w:rsid w:val="0033618F"/>
    <w:rsid w:val="00336DBD"/>
    <w:rsid w:val="0034345B"/>
    <w:rsid w:val="00356752"/>
    <w:rsid w:val="00361A51"/>
    <w:rsid w:val="0036396D"/>
    <w:rsid w:val="003734D2"/>
    <w:rsid w:val="00386556"/>
    <w:rsid w:val="0038743C"/>
    <w:rsid w:val="00395446"/>
    <w:rsid w:val="003966BC"/>
    <w:rsid w:val="00397237"/>
    <w:rsid w:val="003A543C"/>
    <w:rsid w:val="003B25EC"/>
    <w:rsid w:val="003B4DE2"/>
    <w:rsid w:val="003B55D9"/>
    <w:rsid w:val="003B6BA9"/>
    <w:rsid w:val="003C0F78"/>
    <w:rsid w:val="003D543C"/>
    <w:rsid w:val="003D7AA5"/>
    <w:rsid w:val="003E0500"/>
    <w:rsid w:val="003E3025"/>
    <w:rsid w:val="003E31D9"/>
    <w:rsid w:val="003E3794"/>
    <w:rsid w:val="003E6B7E"/>
    <w:rsid w:val="003E75E7"/>
    <w:rsid w:val="003F4054"/>
    <w:rsid w:val="003F4C7E"/>
    <w:rsid w:val="00404815"/>
    <w:rsid w:val="00410B3D"/>
    <w:rsid w:val="00411BF0"/>
    <w:rsid w:val="00412704"/>
    <w:rsid w:val="0041383E"/>
    <w:rsid w:val="00434252"/>
    <w:rsid w:val="00434356"/>
    <w:rsid w:val="00436892"/>
    <w:rsid w:val="0043784A"/>
    <w:rsid w:val="00441F0C"/>
    <w:rsid w:val="004460A4"/>
    <w:rsid w:val="00450D3A"/>
    <w:rsid w:val="00451F03"/>
    <w:rsid w:val="00462EA3"/>
    <w:rsid w:val="00481A86"/>
    <w:rsid w:val="00485F43"/>
    <w:rsid w:val="00495247"/>
    <w:rsid w:val="00497888"/>
    <w:rsid w:val="004A113C"/>
    <w:rsid w:val="004A1CF0"/>
    <w:rsid w:val="004A2BC9"/>
    <w:rsid w:val="004B16B0"/>
    <w:rsid w:val="004C579B"/>
    <w:rsid w:val="004C7509"/>
    <w:rsid w:val="004E4B91"/>
    <w:rsid w:val="004F0DC1"/>
    <w:rsid w:val="005061CB"/>
    <w:rsid w:val="005128EB"/>
    <w:rsid w:val="005142EC"/>
    <w:rsid w:val="00514EF5"/>
    <w:rsid w:val="0052035A"/>
    <w:rsid w:val="005251F3"/>
    <w:rsid w:val="00530A06"/>
    <w:rsid w:val="00533B5D"/>
    <w:rsid w:val="00536D24"/>
    <w:rsid w:val="0055000B"/>
    <w:rsid w:val="005519BF"/>
    <w:rsid w:val="0055475B"/>
    <w:rsid w:val="00557C01"/>
    <w:rsid w:val="00557EEE"/>
    <w:rsid w:val="00564287"/>
    <w:rsid w:val="00565E99"/>
    <w:rsid w:val="005728AF"/>
    <w:rsid w:val="00573409"/>
    <w:rsid w:val="00576EDB"/>
    <w:rsid w:val="00577A32"/>
    <w:rsid w:val="00581729"/>
    <w:rsid w:val="0058503B"/>
    <w:rsid w:val="005A4087"/>
    <w:rsid w:val="005A726E"/>
    <w:rsid w:val="005C1895"/>
    <w:rsid w:val="005E0BFC"/>
    <w:rsid w:val="005E5C5B"/>
    <w:rsid w:val="005E5DDF"/>
    <w:rsid w:val="005F2BBC"/>
    <w:rsid w:val="005F3073"/>
    <w:rsid w:val="005F7906"/>
    <w:rsid w:val="006008F8"/>
    <w:rsid w:val="00603236"/>
    <w:rsid w:val="00610CBB"/>
    <w:rsid w:val="00615517"/>
    <w:rsid w:val="00617E7B"/>
    <w:rsid w:val="00631BC4"/>
    <w:rsid w:val="006358C0"/>
    <w:rsid w:val="006419C1"/>
    <w:rsid w:val="00644639"/>
    <w:rsid w:val="00645940"/>
    <w:rsid w:val="00651DE8"/>
    <w:rsid w:val="00654FEB"/>
    <w:rsid w:val="00655DB9"/>
    <w:rsid w:val="0066430A"/>
    <w:rsid w:val="00676994"/>
    <w:rsid w:val="00677290"/>
    <w:rsid w:val="00682760"/>
    <w:rsid w:val="00685450"/>
    <w:rsid w:val="006A2873"/>
    <w:rsid w:val="006A50D8"/>
    <w:rsid w:val="006B07DA"/>
    <w:rsid w:val="006B16E3"/>
    <w:rsid w:val="006B1C66"/>
    <w:rsid w:val="006B3196"/>
    <w:rsid w:val="006B5B5C"/>
    <w:rsid w:val="006B75FA"/>
    <w:rsid w:val="006C0EF3"/>
    <w:rsid w:val="006D0C12"/>
    <w:rsid w:val="006E4EEA"/>
    <w:rsid w:val="006F3FBF"/>
    <w:rsid w:val="006F5610"/>
    <w:rsid w:val="00710CCC"/>
    <w:rsid w:val="007112F4"/>
    <w:rsid w:val="00711846"/>
    <w:rsid w:val="007326B2"/>
    <w:rsid w:val="00737714"/>
    <w:rsid w:val="00742747"/>
    <w:rsid w:val="00750D87"/>
    <w:rsid w:val="00752980"/>
    <w:rsid w:val="007550C7"/>
    <w:rsid w:val="00756FCA"/>
    <w:rsid w:val="0076058C"/>
    <w:rsid w:val="00763510"/>
    <w:rsid w:val="00764144"/>
    <w:rsid w:val="0076436C"/>
    <w:rsid w:val="00765812"/>
    <w:rsid w:val="00765A2F"/>
    <w:rsid w:val="00765A45"/>
    <w:rsid w:val="007701B4"/>
    <w:rsid w:val="00771A94"/>
    <w:rsid w:val="007767C4"/>
    <w:rsid w:val="00777C8A"/>
    <w:rsid w:val="00777F17"/>
    <w:rsid w:val="00781749"/>
    <w:rsid w:val="00782FC2"/>
    <w:rsid w:val="007938A2"/>
    <w:rsid w:val="00795B26"/>
    <w:rsid w:val="00797813"/>
    <w:rsid w:val="00797F85"/>
    <w:rsid w:val="007A07BC"/>
    <w:rsid w:val="007A6304"/>
    <w:rsid w:val="007C420B"/>
    <w:rsid w:val="007C502F"/>
    <w:rsid w:val="007C63BD"/>
    <w:rsid w:val="007D19C1"/>
    <w:rsid w:val="007E05F3"/>
    <w:rsid w:val="007E670D"/>
    <w:rsid w:val="007F4D8B"/>
    <w:rsid w:val="007F5087"/>
    <w:rsid w:val="00801513"/>
    <w:rsid w:val="00805DBC"/>
    <w:rsid w:val="0080613B"/>
    <w:rsid w:val="00810ABB"/>
    <w:rsid w:val="00815730"/>
    <w:rsid w:val="00824FA8"/>
    <w:rsid w:val="00827008"/>
    <w:rsid w:val="00836C84"/>
    <w:rsid w:val="00845583"/>
    <w:rsid w:val="008466F9"/>
    <w:rsid w:val="00846AEC"/>
    <w:rsid w:val="0085503D"/>
    <w:rsid w:val="00857CDE"/>
    <w:rsid w:val="00862341"/>
    <w:rsid w:val="008632E8"/>
    <w:rsid w:val="00864D4B"/>
    <w:rsid w:val="0086766F"/>
    <w:rsid w:val="0087011E"/>
    <w:rsid w:val="00872C20"/>
    <w:rsid w:val="008755B4"/>
    <w:rsid w:val="0087637B"/>
    <w:rsid w:val="00877D80"/>
    <w:rsid w:val="008933F7"/>
    <w:rsid w:val="008A12D7"/>
    <w:rsid w:val="008A539D"/>
    <w:rsid w:val="008B1123"/>
    <w:rsid w:val="008B60C5"/>
    <w:rsid w:val="008B7647"/>
    <w:rsid w:val="008C66C0"/>
    <w:rsid w:val="008D278D"/>
    <w:rsid w:val="008D3ABF"/>
    <w:rsid w:val="008D73CD"/>
    <w:rsid w:val="008E1C37"/>
    <w:rsid w:val="008E4B72"/>
    <w:rsid w:val="00907FF0"/>
    <w:rsid w:val="0091297C"/>
    <w:rsid w:val="009131B5"/>
    <w:rsid w:val="009131EA"/>
    <w:rsid w:val="00920450"/>
    <w:rsid w:val="00931CD9"/>
    <w:rsid w:val="0093726B"/>
    <w:rsid w:val="009426D8"/>
    <w:rsid w:val="00960BC8"/>
    <w:rsid w:val="009653C8"/>
    <w:rsid w:val="00971166"/>
    <w:rsid w:val="009731AB"/>
    <w:rsid w:val="009768BA"/>
    <w:rsid w:val="009907BA"/>
    <w:rsid w:val="009A63D9"/>
    <w:rsid w:val="009A6424"/>
    <w:rsid w:val="009A7069"/>
    <w:rsid w:val="009B4138"/>
    <w:rsid w:val="009C0D3F"/>
    <w:rsid w:val="009D03E3"/>
    <w:rsid w:val="009D1FC4"/>
    <w:rsid w:val="009D252E"/>
    <w:rsid w:val="009D5096"/>
    <w:rsid w:val="009D5EE5"/>
    <w:rsid w:val="009E3484"/>
    <w:rsid w:val="009F1BEC"/>
    <w:rsid w:val="009F3E1A"/>
    <w:rsid w:val="009F524F"/>
    <w:rsid w:val="009F6B3D"/>
    <w:rsid w:val="009F7372"/>
    <w:rsid w:val="00A03E4F"/>
    <w:rsid w:val="00A10849"/>
    <w:rsid w:val="00A10EDF"/>
    <w:rsid w:val="00A1190A"/>
    <w:rsid w:val="00A13D24"/>
    <w:rsid w:val="00A14859"/>
    <w:rsid w:val="00A31FFD"/>
    <w:rsid w:val="00A32626"/>
    <w:rsid w:val="00A33E82"/>
    <w:rsid w:val="00A35453"/>
    <w:rsid w:val="00A3550B"/>
    <w:rsid w:val="00A36FDE"/>
    <w:rsid w:val="00A461AB"/>
    <w:rsid w:val="00A55B2C"/>
    <w:rsid w:val="00A56100"/>
    <w:rsid w:val="00A621C1"/>
    <w:rsid w:val="00A822ED"/>
    <w:rsid w:val="00A849D7"/>
    <w:rsid w:val="00A91550"/>
    <w:rsid w:val="00A932DF"/>
    <w:rsid w:val="00A96981"/>
    <w:rsid w:val="00AA58E4"/>
    <w:rsid w:val="00AC7334"/>
    <w:rsid w:val="00AE04A3"/>
    <w:rsid w:val="00AE1B16"/>
    <w:rsid w:val="00AE5FEC"/>
    <w:rsid w:val="00B0179B"/>
    <w:rsid w:val="00B06012"/>
    <w:rsid w:val="00B155E1"/>
    <w:rsid w:val="00B23372"/>
    <w:rsid w:val="00B30BE4"/>
    <w:rsid w:val="00B31A1A"/>
    <w:rsid w:val="00B31FD8"/>
    <w:rsid w:val="00B42FC7"/>
    <w:rsid w:val="00B5502B"/>
    <w:rsid w:val="00B55142"/>
    <w:rsid w:val="00B62C59"/>
    <w:rsid w:val="00B653E1"/>
    <w:rsid w:val="00B71EE6"/>
    <w:rsid w:val="00B76569"/>
    <w:rsid w:val="00B840FE"/>
    <w:rsid w:val="00B8638C"/>
    <w:rsid w:val="00B873AD"/>
    <w:rsid w:val="00B92B90"/>
    <w:rsid w:val="00B931FE"/>
    <w:rsid w:val="00B944A0"/>
    <w:rsid w:val="00B97B3E"/>
    <w:rsid w:val="00BA2257"/>
    <w:rsid w:val="00BA233C"/>
    <w:rsid w:val="00BA3EAA"/>
    <w:rsid w:val="00BA5545"/>
    <w:rsid w:val="00BA57F1"/>
    <w:rsid w:val="00BA699A"/>
    <w:rsid w:val="00BB0012"/>
    <w:rsid w:val="00BB012B"/>
    <w:rsid w:val="00BB1516"/>
    <w:rsid w:val="00BC2B6F"/>
    <w:rsid w:val="00BD32FC"/>
    <w:rsid w:val="00BD53B1"/>
    <w:rsid w:val="00BE34E7"/>
    <w:rsid w:val="00BF49B7"/>
    <w:rsid w:val="00BF7648"/>
    <w:rsid w:val="00C0176D"/>
    <w:rsid w:val="00C23519"/>
    <w:rsid w:val="00C323C2"/>
    <w:rsid w:val="00C328AD"/>
    <w:rsid w:val="00C33F57"/>
    <w:rsid w:val="00C41255"/>
    <w:rsid w:val="00C51B68"/>
    <w:rsid w:val="00C6173A"/>
    <w:rsid w:val="00C70EFA"/>
    <w:rsid w:val="00C72FF3"/>
    <w:rsid w:val="00C82D64"/>
    <w:rsid w:val="00C83992"/>
    <w:rsid w:val="00CA597C"/>
    <w:rsid w:val="00CA65F7"/>
    <w:rsid w:val="00CB3F2B"/>
    <w:rsid w:val="00CC308F"/>
    <w:rsid w:val="00CC5AE4"/>
    <w:rsid w:val="00CC6669"/>
    <w:rsid w:val="00CD0230"/>
    <w:rsid w:val="00CD5596"/>
    <w:rsid w:val="00CE0F8E"/>
    <w:rsid w:val="00CE2A06"/>
    <w:rsid w:val="00CE2E68"/>
    <w:rsid w:val="00CE70E2"/>
    <w:rsid w:val="00CE74E8"/>
    <w:rsid w:val="00CE75D7"/>
    <w:rsid w:val="00CF68D1"/>
    <w:rsid w:val="00CF70F7"/>
    <w:rsid w:val="00D0080A"/>
    <w:rsid w:val="00D03BE6"/>
    <w:rsid w:val="00D041EF"/>
    <w:rsid w:val="00D062FE"/>
    <w:rsid w:val="00D06326"/>
    <w:rsid w:val="00D07240"/>
    <w:rsid w:val="00D1217A"/>
    <w:rsid w:val="00D16D09"/>
    <w:rsid w:val="00D21487"/>
    <w:rsid w:val="00D26424"/>
    <w:rsid w:val="00D33645"/>
    <w:rsid w:val="00D37745"/>
    <w:rsid w:val="00D4038E"/>
    <w:rsid w:val="00D42451"/>
    <w:rsid w:val="00D44AFE"/>
    <w:rsid w:val="00D44DCB"/>
    <w:rsid w:val="00D459F9"/>
    <w:rsid w:val="00D46159"/>
    <w:rsid w:val="00D4619F"/>
    <w:rsid w:val="00D502C2"/>
    <w:rsid w:val="00D56935"/>
    <w:rsid w:val="00D57B4E"/>
    <w:rsid w:val="00D6609C"/>
    <w:rsid w:val="00D74ECE"/>
    <w:rsid w:val="00D765C7"/>
    <w:rsid w:val="00D81B82"/>
    <w:rsid w:val="00D84CA2"/>
    <w:rsid w:val="00D96E53"/>
    <w:rsid w:val="00DA4554"/>
    <w:rsid w:val="00DA6D87"/>
    <w:rsid w:val="00DB0F36"/>
    <w:rsid w:val="00DB0F9F"/>
    <w:rsid w:val="00DB4E44"/>
    <w:rsid w:val="00DD0D93"/>
    <w:rsid w:val="00DD14B8"/>
    <w:rsid w:val="00DD4F9F"/>
    <w:rsid w:val="00DE0648"/>
    <w:rsid w:val="00DE31F6"/>
    <w:rsid w:val="00DE3B9B"/>
    <w:rsid w:val="00DE51E7"/>
    <w:rsid w:val="00DF22F1"/>
    <w:rsid w:val="00DF3CB1"/>
    <w:rsid w:val="00DF6611"/>
    <w:rsid w:val="00DF6EB7"/>
    <w:rsid w:val="00E01D39"/>
    <w:rsid w:val="00E051F9"/>
    <w:rsid w:val="00E126E7"/>
    <w:rsid w:val="00E139D4"/>
    <w:rsid w:val="00E2332D"/>
    <w:rsid w:val="00E256C6"/>
    <w:rsid w:val="00E260A2"/>
    <w:rsid w:val="00E317A9"/>
    <w:rsid w:val="00E437E8"/>
    <w:rsid w:val="00E70BE4"/>
    <w:rsid w:val="00E71521"/>
    <w:rsid w:val="00E74CE5"/>
    <w:rsid w:val="00E82184"/>
    <w:rsid w:val="00E82D20"/>
    <w:rsid w:val="00E86E33"/>
    <w:rsid w:val="00E87F4C"/>
    <w:rsid w:val="00E961BD"/>
    <w:rsid w:val="00EA396E"/>
    <w:rsid w:val="00EA5499"/>
    <w:rsid w:val="00EA7C3D"/>
    <w:rsid w:val="00EB1286"/>
    <w:rsid w:val="00EB2A5E"/>
    <w:rsid w:val="00EB4E09"/>
    <w:rsid w:val="00EC0341"/>
    <w:rsid w:val="00EC30DE"/>
    <w:rsid w:val="00EC33BD"/>
    <w:rsid w:val="00EC4019"/>
    <w:rsid w:val="00EC59BA"/>
    <w:rsid w:val="00ED75CC"/>
    <w:rsid w:val="00EE3377"/>
    <w:rsid w:val="00EF2D65"/>
    <w:rsid w:val="00F0470E"/>
    <w:rsid w:val="00F063DE"/>
    <w:rsid w:val="00F11A71"/>
    <w:rsid w:val="00F203ED"/>
    <w:rsid w:val="00F22517"/>
    <w:rsid w:val="00F30096"/>
    <w:rsid w:val="00F37462"/>
    <w:rsid w:val="00F47028"/>
    <w:rsid w:val="00F53EB8"/>
    <w:rsid w:val="00F551F2"/>
    <w:rsid w:val="00F555A1"/>
    <w:rsid w:val="00F6282B"/>
    <w:rsid w:val="00F63A3F"/>
    <w:rsid w:val="00F63F8D"/>
    <w:rsid w:val="00F65C82"/>
    <w:rsid w:val="00F660FD"/>
    <w:rsid w:val="00F7203A"/>
    <w:rsid w:val="00F72FD7"/>
    <w:rsid w:val="00F73009"/>
    <w:rsid w:val="00F7303E"/>
    <w:rsid w:val="00F75696"/>
    <w:rsid w:val="00F77D91"/>
    <w:rsid w:val="00F81318"/>
    <w:rsid w:val="00F817A3"/>
    <w:rsid w:val="00F87DA7"/>
    <w:rsid w:val="00FA06D4"/>
    <w:rsid w:val="00FA092D"/>
    <w:rsid w:val="00FA10BB"/>
    <w:rsid w:val="00FA6969"/>
    <w:rsid w:val="00FA6F8B"/>
    <w:rsid w:val="00FB2C47"/>
    <w:rsid w:val="00FB2F5C"/>
    <w:rsid w:val="00FB70F1"/>
    <w:rsid w:val="00FB7391"/>
    <w:rsid w:val="00FB77B4"/>
    <w:rsid w:val="00FC3B21"/>
    <w:rsid w:val="00FC4213"/>
    <w:rsid w:val="00FD37B6"/>
    <w:rsid w:val="00FD3CB1"/>
    <w:rsid w:val="00FE4C35"/>
    <w:rsid w:val="00FF0C40"/>
    <w:rsid w:val="00FF6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F0FE3-E4A5-4858-A2C4-44ADFB3F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49B7"/>
    <w:pPr>
      <w:spacing w:before="200" w:after="200" w:line="276" w:lineRule="auto"/>
    </w:pPr>
    <w:rPr>
      <w:rFonts w:ascii="Calibri" w:eastAsia="Times New Roman" w:hAnsi="Calibri" w:cs="Times New Roman"/>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
    <w:basedOn w:val="Normalny"/>
    <w:uiPriority w:val="34"/>
    <w:qFormat/>
    <w:rsid w:val="00BF49B7"/>
    <w:pPr>
      <w:ind w:left="720"/>
      <w:contextualSpacing/>
    </w:pPr>
    <w:rPr>
      <w:lang w:val="x-none" w:eastAsia="x-none" w:bidi="ar-SA"/>
    </w:rPr>
  </w:style>
  <w:style w:type="paragraph" w:styleId="Bezodstpw">
    <w:name w:val="No Spacing"/>
    <w:basedOn w:val="Normalny"/>
    <w:qFormat/>
    <w:rsid w:val="00BF49B7"/>
    <w:pPr>
      <w:spacing w:before="0" w:after="0" w:line="240" w:lineRule="auto"/>
    </w:pPr>
  </w:style>
  <w:style w:type="paragraph" w:styleId="Nagwek">
    <w:name w:val="header"/>
    <w:basedOn w:val="Normalny"/>
    <w:link w:val="NagwekZnak"/>
    <w:uiPriority w:val="99"/>
    <w:unhideWhenUsed/>
    <w:rsid w:val="00BF49B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BF49B7"/>
    <w:rPr>
      <w:rFonts w:ascii="Calibri" w:eastAsia="Times New Roman" w:hAnsi="Calibri" w:cs="Times New Roman"/>
      <w:sz w:val="20"/>
      <w:szCs w:val="20"/>
      <w:lang w:bidi="en-US"/>
    </w:rPr>
  </w:style>
  <w:style w:type="paragraph" w:styleId="Stopka">
    <w:name w:val="footer"/>
    <w:basedOn w:val="Normalny"/>
    <w:link w:val="StopkaZnak"/>
    <w:uiPriority w:val="99"/>
    <w:unhideWhenUsed/>
    <w:rsid w:val="00BF49B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BF49B7"/>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4273</Words>
  <Characters>25640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apogorzelski</dc:creator>
  <cp:keywords/>
  <dc:description/>
  <cp:lastModifiedBy>apogorzelski</cp:lastModifiedBy>
  <cp:revision>25</cp:revision>
  <dcterms:created xsi:type="dcterms:W3CDTF">2020-02-07T07:38:00Z</dcterms:created>
  <dcterms:modified xsi:type="dcterms:W3CDTF">2021-09-16T10:14:00Z</dcterms:modified>
</cp:coreProperties>
</file>