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C7" w:rsidRDefault="00475CC7" w:rsidP="00475C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</w:t>
      </w:r>
    </w:p>
    <w:p w:rsidR="00475CC7" w:rsidRDefault="00475CC7" w:rsidP="00475C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zarządzenia nr 4.2016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Wójta Gminy Kulesze Kościelne</w:t>
      </w:r>
    </w:p>
    <w:p w:rsidR="00475CC7" w:rsidRDefault="00475CC7" w:rsidP="00475C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z dnia </w:t>
      </w:r>
      <w:r w:rsidR="009B6E90">
        <w:t>2</w:t>
      </w:r>
      <w:r>
        <w:t xml:space="preserve">9 </w:t>
      </w:r>
      <w:r w:rsidR="009B6E90">
        <w:t>stycznia</w:t>
      </w:r>
      <w:r>
        <w:t xml:space="preserve"> 2016 r</w:t>
      </w:r>
    </w:p>
    <w:p w:rsidR="00475CC7" w:rsidRPr="004A433D" w:rsidRDefault="00475CC7" w:rsidP="00475CC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433D">
        <w:rPr>
          <w:b/>
        </w:rPr>
        <w:t>HARMONOGRAM</w:t>
      </w:r>
    </w:p>
    <w:p w:rsidR="00475CC7" w:rsidRPr="004A433D" w:rsidRDefault="00475CC7" w:rsidP="00475CC7">
      <w:pPr>
        <w:jc w:val="center"/>
        <w:rPr>
          <w:b/>
        </w:rPr>
      </w:pPr>
      <w:r w:rsidRPr="004A433D">
        <w:rPr>
          <w:b/>
        </w:rPr>
        <w:t>REALIZACJI UCHWAŁ RADY GMINY KULESZE KOSCIELNE</w:t>
      </w:r>
    </w:p>
    <w:p w:rsidR="00475CC7" w:rsidRDefault="00475CC7" w:rsidP="00475CC7"/>
    <w:tbl>
      <w:tblPr>
        <w:tblStyle w:val="Tabela-Siatka"/>
        <w:tblW w:w="14808" w:type="dxa"/>
        <w:tblLook w:val="01E0" w:firstRow="1" w:lastRow="1" w:firstColumn="1" w:lastColumn="1" w:noHBand="0" w:noVBand="0"/>
      </w:tblPr>
      <w:tblGrid>
        <w:gridCol w:w="512"/>
        <w:gridCol w:w="1243"/>
        <w:gridCol w:w="2733"/>
        <w:gridCol w:w="2396"/>
        <w:gridCol w:w="2574"/>
        <w:gridCol w:w="1349"/>
        <w:gridCol w:w="2250"/>
        <w:gridCol w:w="1751"/>
      </w:tblGrid>
      <w:tr w:rsidR="00B0004D" w:rsidTr="00010C8C">
        <w:tc>
          <w:tcPr>
            <w:tcW w:w="512" w:type="dxa"/>
          </w:tcPr>
          <w:p w:rsidR="00475CC7" w:rsidRDefault="00475CC7" w:rsidP="00EE4A35">
            <w:r>
              <w:t>Lp</w:t>
            </w:r>
          </w:p>
        </w:tc>
        <w:tc>
          <w:tcPr>
            <w:tcW w:w="1243" w:type="dxa"/>
          </w:tcPr>
          <w:p w:rsidR="00475CC7" w:rsidRDefault="00475CC7" w:rsidP="00EE4A35">
            <w:r>
              <w:t>Nr uchwały</w:t>
            </w:r>
          </w:p>
        </w:tc>
        <w:tc>
          <w:tcPr>
            <w:tcW w:w="2733" w:type="dxa"/>
          </w:tcPr>
          <w:p w:rsidR="00475CC7" w:rsidRDefault="00475CC7" w:rsidP="00EE4A35">
            <w:r>
              <w:t>Tytuł uchwały</w:t>
            </w:r>
          </w:p>
        </w:tc>
        <w:tc>
          <w:tcPr>
            <w:tcW w:w="2396" w:type="dxa"/>
          </w:tcPr>
          <w:p w:rsidR="00475CC7" w:rsidRDefault="00475CC7" w:rsidP="00EE4A35">
            <w:r>
              <w:t>Zadania wynikające z uchwały</w:t>
            </w:r>
          </w:p>
        </w:tc>
        <w:tc>
          <w:tcPr>
            <w:tcW w:w="2574" w:type="dxa"/>
          </w:tcPr>
          <w:p w:rsidR="00475CC7" w:rsidRDefault="00475CC7" w:rsidP="00EE4A35">
            <w:r>
              <w:t>Sposób realizacji</w:t>
            </w:r>
          </w:p>
        </w:tc>
        <w:tc>
          <w:tcPr>
            <w:tcW w:w="1349" w:type="dxa"/>
          </w:tcPr>
          <w:p w:rsidR="00475CC7" w:rsidRDefault="00475CC7" w:rsidP="00EE4A35">
            <w:r>
              <w:t xml:space="preserve"> Termin</w:t>
            </w:r>
          </w:p>
          <w:p w:rsidR="00475CC7" w:rsidRDefault="00475CC7" w:rsidP="00EE4A35">
            <w:r>
              <w:t xml:space="preserve">realizacji                    </w:t>
            </w:r>
          </w:p>
        </w:tc>
        <w:tc>
          <w:tcPr>
            <w:tcW w:w="2250" w:type="dxa"/>
          </w:tcPr>
          <w:p w:rsidR="00475CC7" w:rsidRDefault="00475CC7" w:rsidP="009B6E90">
            <w:r>
              <w:t>Odpow</w:t>
            </w:r>
            <w:r w:rsidR="009B6E90">
              <w:t>iedzialny z</w:t>
            </w:r>
            <w:r>
              <w:t>a realizację</w:t>
            </w:r>
          </w:p>
        </w:tc>
        <w:tc>
          <w:tcPr>
            <w:tcW w:w="1751" w:type="dxa"/>
          </w:tcPr>
          <w:p w:rsidR="00475CC7" w:rsidRDefault="00475CC7" w:rsidP="00EE4A35">
            <w:r>
              <w:t>Nadzorujący</w:t>
            </w:r>
          </w:p>
        </w:tc>
      </w:tr>
      <w:tr w:rsidR="00B0004D" w:rsidTr="00010C8C">
        <w:tc>
          <w:tcPr>
            <w:tcW w:w="512" w:type="dxa"/>
          </w:tcPr>
          <w:p w:rsidR="00475CC7" w:rsidRDefault="00475CC7" w:rsidP="00EE4A35">
            <w:r>
              <w:t>1.</w:t>
            </w:r>
          </w:p>
        </w:tc>
        <w:tc>
          <w:tcPr>
            <w:tcW w:w="1243" w:type="dxa"/>
          </w:tcPr>
          <w:p w:rsidR="00475CC7" w:rsidRDefault="00B0004D" w:rsidP="00EE4A35">
            <w:r>
              <w:t>X/58/2015</w:t>
            </w:r>
          </w:p>
        </w:tc>
        <w:tc>
          <w:tcPr>
            <w:tcW w:w="2733" w:type="dxa"/>
          </w:tcPr>
          <w:p w:rsidR="00475CC7" w:rsidRDefault="00B0004D" w:rsidP="00EE4A35">
            <w:r>
              <w:t>Zmian w budżecie gminy Kulesze Kościelne  na rok 2015</w:t>
            </w:r>
          </w:p>
        </w:tc>
        <w:tc>
          <w:tcPr>
            <w:tcW w:w="2396" w:type="dxa"/>
          </w:tcPr>
          <w:p w:rsidR="00475CC7" w:rsidRDefault="00B0004D" w:rsidP="00B0004D">
            <w:r>
              <w:t>Realizacja dochodów i wydatków budżetowych zgodnie z postanowieniami uchwały.</w:t>
            </w:r>
          </w:p>
        </w:tc>
        <w:tc>
          <w:tcPr>
            <w:tcW w:w="2574" w:type="dxa"/>
          </w:tcPr>
          <w:p w:rsidR="00B0004D" w:rsidRDefault="00B0004D" w:rsidP="00B0004D">
            <w:r>
              <w:t>Przekazano  uchwałę:</w:t>
            </w:r>
          </w:p>
          <w:p w:rsidR="00B0004D" w:rsidRDefault="00B0004D" w:rsidP="00B0004D">
            <w:r>
              <w:t>1.Regionalnej Izbie Obrachunkowej w Białymstoku,</w:t>
            </w:r>
          </w:p>
          <w:p w:rsidR="00B0004D" w:rsidRDefault="00B0004D" w:rsidP="00B0004D">
            <w:r>
              <w:t>2.Umieszczono na str. BIP,</w:t>
            </w:r>
          </w:p>
          <w:p w:rsidR="00B0004D" w:rsidRDefault="00B0004D" w:rsidP="00B0004D">
            <w:r>
              <w:t>3.Przesłano do publikacji w dzienniku urzędowym woj. Podlaskiego.</w:t>
            </w:r>
          </w:p>
        </w:tc>
        <w:tc>
          <w:tcPr>
            <w:tcW w:w="1349" w:type="dxa"/>
          </w:tcPr>
          <w:p w:rsidR="00475CC7" w:rsidRDefault="00B0004D" w:rsidP="00EE4A35">
            <w:r>
              <w:t>Działalność bieżąca w ciągu 2015 r.</w:t>
            </w:r>
          </w:p>
        </w:tc>
        <w:tc>
          <w:tcPr>
            <w:tcW w:w="2250" w:type="dxa"/>
          </w:tcPr>
          <w:p w:rsidR="00475CC7" w:rsidRDefault="00B0004D" w:rsidP="00EE4A35">
            <w:r>
              <w:t>Skarbnik Gminy</w:t>
            </w:r>
          </w:p>
        </w:tc>
        <w:tc>
          <w:tcPr>
            <w:tcW w:w="1751" w:type="dxa"/>
          </w:tcPr>
          <w:p w:rsidR="00475CC7" w:rsidRDefault="00B0004D" w:rsidP="00EE4A35">
            <w:r>
              <w:t>Wójt Gminy</w:t>
            </w:r>
          </w:p>
        </w:tc>
      </w:tr>
      <w:tr w:rsidR="00B0004D" w:rsidTr="00010C8C">
        <w:tc>
          <w:tcPr>
            <w:tcW w:w="512" w:type="dxa"/>
          </w:tcPr>
          <w:p w:rsidR="00475CC7" w:rsidRDefault="00475CC7" w:rsidP="00EE4A35">
            <w:r>
              <w:t>2.</w:t>
            </w:r>
          </w:p>
        </w:tc>
        <w:tc>
          <w:tcPr>
            <w:tcW w:w="1243" w:type="dxa"/>
          </w:tcPr>
          <w:p w:rsidR="00475CC7" w:rsidRDefault="00B0004D" w:rsidP="00EE4A35">
            <w:r>
              <w:t xml:space="preserve">X/59/2015 </w:t>
            </w:r>
          </w:p>
        </w:tc>
        <w:tc>
          <w:tcPr>
            <w:tcW w:w="2733" w:type="dxa"/>
          </w:tcPr>
          <w:p w:rsidR="00475CC7" w:rsidRDefault="00B0004D" w:rsidP="00EE4A35">
            <w:r>
              <w:t>Uchwalenie budżetu gminy Kulesze Kościelne na 2016 rok</w:t>
            </w:r>
          </w:p>
        </w:tc>
        <w:tc>
          <w:tcPr>
            <w:tcW w:w="2396" w:type="dxa"/>
          </w:tcPr>
          <w:p w:rsidR="00475CC7" w:rsidRDefault="00B0004D" w:rsidP="00475CC7">
            <w:r>
              <w:t>Realizacja dochodów i wydatków budżetowych zgodnie z postanowieniami uchwały.</w:t>
            </w:r>
          </w:p>
        </w:tc>
        <w:tc>
          <w:tcPr>
            <w:tcW w:w="2574" w:type="dxa"/>
          </w:tcPr>
          <w:p w:rsidR="00947B02" w:rsidRDefault="00947B02" w:rsidP="00947B02">
            <w:r>
              <w:t>Przekazano  uchwałę:</w:t>
            </w:r>
          </w:p>
          <w:p w:rsidR="00947B02" w:rsidRDefault="00947B02" w:rsidP="00947B02">
            <w:r>
              <w:t>1.Regionalnej Izbie Obrachunkowej w Białymstoku,</w:t>
            </w:r>
          </w:p>
          <w:p w:rsidR="00947B02" w:rsidRDefault="00947B02" w:rsidP="00947B02">
            <w:r>
              <w:t>2.Umieszczono na str. BIP,</w:t>
            </w:r>
          </w:p>
          <w:p w:rsidR="00475CC7" w:rsidRDefault="00947B02" w:rsidP="00947B02">
            <w:r>
              <w:t>3.Przesłano do publikacji w dzienniku urzędowym woj. Podlaskiego.</w:t>
            </w:r>
          </w:p>
        </w:tc>
        <w:tc>
          <w:tcPr>
            <w:tcW w:w="1349" w:type="dxa"/>
          </w:tcPr>
          <w:p w:rsidR="00475CC7" w:rsidRDefault="00947B02" w:rsidP="00EE4A35">
            <w:r>
              <w:t>Działalność bieżąca w ciągu roku 2016</w:t>
            </w:r>
          </w:p>
        </w:tc>
        <w:tc>
          <w:tcPr>
            <w:tcW w:w="2250" w:type="dxa"/>
          </w:tcPr>
          <w:p w:rsidR="00475CC7" w:rsidRDefault="00475CC7" w:rsidP="00EE4A35">
            <w:r>
              <w:t>Skarbnik Gminy</w:t>
            </w:r>
          </w:p>
        </w:tc>
        <w:tc>
          <w:tcPr>
            <w:tcW w:w="1751" w:type="dxa"/>
          </w:tcPr>
          <w:p w:rsidR="00475CC7" w:rsidRDefault="00475CC7" w:rsidP="00EE4A35">
            <w:r>
              <w:t>Wójt gminy</w:t>
            </w:r>
          </w:p>
        </w:tc>
      </w:tr>
      <w:tr w:rsidR="00B0004D" w:rsidTr="00010C8C">
        <w:trPr>
          <w:trHeight w:val="1569"/>
        </w:trPr>
        <w:tc>
          <w:tcPr>
            <w:tcW w:w="512" w:type="dxa"/>
          </w:tcPr>
          <w:p w:rsidR="00475CC7" w:rsidRDefault="00475CC7" w:rsidP="00EE4A35">
            <w:r>
              <w:lastRenderedPageBreak/>
              <w:t>3.</w:t>
            </w:r>
          </w:p>
        </w:tc>
        <w:tc>
          <w:tcPr>
            <w:tcW w:w="1243" w:type="dxa"/>
          </w:tcPr>
          <w:p w:rsidR="00475CC7" w:rsidRDefault="00947B02" w:rsidP="00EE4A35">
            <w:r>
              <w:t>X/60/2015</w:t>
            </w:r>
          </w:p>
        </w:tc>
        <w:tc>
          <w:tcPr>
            <w:tcW w:w="2733" w:type="dxa"/>
          </w:tcPr>
          <w:p w:rsidR="00475CC7" w:rsidRDefault="00947B02" w:rsidP="00475CC7">
            <w:r>
              <w:t>Uchwalenie WPF Gminy Kulesze Kościelne na lata 2016-2019.</w:t>
            </w:r>
          </w:p>
        </w:tc>
        <w:tc>
          <w:tcPr>
            <w:tcW w:w="2396" w:type="dxa"/>
          </w:tcPr>
          <w:p w:rsidR="00475CC7" w:rsidRDefault="00947B02" w:rsidP="00947B02">
            <w:r>
              <w:t>Określono  kierunki i plany rozwoju gminy</w:t>
            </w:r>
          </w:p>
        </w:tc>
        <w:tc>
          <w:tcPr>
            <w:tcW w:w="2574" w:type="dxa"/>
          </w:tcPr>
          <w:p w:rsidR="00947B02" w:rsidRDefault="00947B02" w:rsidP="00947B02">
            <w:r>
              <w:t>Przekazano  uchwałę:</w:t>
            </w:r>
          </w:p>
          <w:p w:rsidR="00947B02" w:rsidRDefault="00947B02" w:rsidP="00947B02">
            <w:r>
              <w:t>1.Regionalnej Izbie Obrachunkowej w Białymstoku,</w:t>
            </w:r>
          </w:p>
          <w:p w:rsidR="00475CC7" w:rsidRDefault="00947B02" w:rsidP="00947B02">
            <w:r>
              <w:t>2.Umieszczono na str. BIP,</w:t>
            </w:r>
          </w:p>
        </w:tc>
        <w:tc>
          <w:tcPr>
            <w:tcW w:w="1349" w:type="dxa"/>
          </w:tcPr>
          <w:p w:rsidR="00475CC7" w:rsidRDefault="00947B02" w:rsidP="00EE4A35">
            <w:r>
              <w:t>Działalność bieżąca w ciągu roku 2016</w:t>
            </w:r>
          </w:p>
        </w:tc>
        <w:tc>
          <w:tcPr>
            <w:tcW w:w="2250" w:type="dxa"/>
          </w:tcPr>
          <w:p w:rsidR="00475CC7" w:rsidRDefault="00475CC7" w:rsidP="00947B02">
            <w:r>
              <w:t>S</w:t>
            </w:r>
            <w:r w:rsidR="00947B02">
              <w:t xml:space="preserve">karbnik </w:t>
            </w:r>
            <w:r>
              <w:t xml:space="preserve"> Gminy</w:t>
            </w:r>
          </w:p>
        </w:tc>
        <w:tc>
          <w:tcPr>
            <w:tcW w:w="1751" w:type="dxa"/>
          </w:tcPr>
          <w:p w:rsidR="00475CC7" w:rsidRDefault="00947B02" w:rsidP="00EE4A35">
            <w:r>
              <w:t>Wójt Gminy</w:t>
            </w:r>
          </w:p>
        </w:tc>
      </w:tr>
      <w:tr w:rsidR="00A25365" w:rsidTr="00010C8C">
        <w:trPr>
          <w:trHeight w:val="2910"/>
        </w:trPr>
        <w:tc>
          <w:tcPr>
            <w:tcW w:w="512" w:type="dxa"/>
          </w:tcPr>
          <w:p w:rsidR="00A25365" w:rsidRDefault="00A25365" w:rsidP="00EE4A35">
            <w:r>
              <w:t>4.</w:t>
            </w:r>
          </w:p>
        </w:tc>
        <w:tc>
          <w:tcPr>
            <w:tcW w:w="1243" w:type="dxa"/>
          </w:tcPr>
          <w:p w:rsidR="00A25365" w:rsidRDefault="00A25365" w:rsidP="00A25365">
            <w:r>
              <w:t>X/61/2015</w:t>
            </w:r>
          </w:p>
        </w:tc>
        <w:tc>
          <w:tcPr>
            <w:tcW w:w="2733" w:type="dxa"/>
          </w:tcPr>
          <w:p w:rsidR="00A25365" w:rsidRDefault="00A25365" w:rsidP="00475CC7">
            <w:r>
              <w:t>Określenie wzorów formularzy informacji i deklaracji podatkowych.</w:t>
            </w:r>
          </w:p>
        </w:tc>
        <w:tc>
          <w:tcPr>
            <w:tcW w:w="2396" w:type="dxa"/>
          </w:tcPr>
          <w:p w:rsidR="00A25365" w:rsidRDefault="00A25365" w:rsidP="00A25365">
            <w:r>
              <w:t xml:space="preserve">Stosowanie wzorów  druków zatwierdzonych przez Radę Gminy przy załatwianiu spraw podatkowych w Urzędzie niezwłocznie po wejściu w życie </w:t>
            </w:r>
          </w:p>
        </w:tc>
        <w:tc>
          <w:tcPr>
            <w:tcW w:w="2574" w:type="dxa"/>
          </w:tcPr>
          <w:p w:rsidR="00A25365" w:rsidRDefault="00A25365" w:rsidP="00A25365">
            <w:r>
              <w:t>Przekazano  uchwałę:</w:t>
            </w:r>
          </w:p>
          <w:p w:rsidR="00A25365" w:rsidRDefault="00A25365" w:rsidP="00A25365">
            <w:r>
              <w:t>1.Regionalnej Izbie Obrachunkowej w Białymstoku,</w:t>
            </w:r>
          </w:p>
          <w:p w:rsidR="00A25365" w:rsidRDefault="00A25365" w:rsidP="00A25365">
            <w:r>
              <w:t>2.Umieszczono na str. BIP,</w:t>
            </w:r>
          </w:p>
          <w:p w:rsidR="00A25365" w:rsidRDefault="00A25365" w:rsidP="00A25365">
            <w:r>
              <w:t>3.Przesłano do publikacji w dzienniku urzędowym woj. Podlaskiego</w:t>
            </w:r>
          </w:p>
        </w:tc>
        <w:tc>
          <w:tcPr>
            <w:tcW w:w="1349" w:type="dxa"/>
          </w:tcPr>
          <w:p w:rsidR="00A25365" w:rsidRDefault="00A25365" w:rsidP="00EE4A35">
            <w:r>
              <w:t>Działalność bieżąca.</w:t>
            </w:r>
          </w:p>
        </w:tc>
        <w:tc>
          <w:tcPr>
            <w:tcW w:w="2250" w:type="dxa"/>
          </w:tcPr>
          <w:p w:rsidR="00A25365" w:rsidRDefault="00A25365" w:rsidP="00947B02">
            <w:r>
              <w:t>Teresa Leśniewska</w:t>
            </w:r>
          </w:p>
        </w:tc>
        <w:tc>
          <w:tcPr>
            <w:tcW w:w="1751" w:type="dxa"/>
          </w:tcPr>
          <w:p w:rsidR="00A25365" w:rsidRDefault="00A25365" w:rsidP="00EE4A35">
            <w:r>
              <w:t>Wójt Gminy</w:t>
            </w:r>
          </w:p>
        </w:tc>
      </w:tr>
      <w:tr w:rsidR="00A25365" w:rsidTr="00010C8C">
        <w:trPr>
          <w:trHeight w:val="2835"/>
        </w:trPr>
        <w:tc>
          <w:tcPr>
            <w:tcW w:w="512" w:type="dxa"/>
          </w:tcPr>
          <w:p w:rsidR="00A25365" w:rsidRDefault="00A25365" w:rsidP="00EE4A35">
            <w:r>
              <w:t>5.</w:t>
            </w:r>
          </w:p>
        </w:tc>
        <w:tc>
          <w:tcPr>
            <w:tcW w:w="1243" w:type="dxa"/>
          </w:tcPr>
          <w:p w:rsidR="00A25365" w:rsidRDefault="00A25365" w:rsidP="00EE4A35">
            <w:r>
              <w:t>X/62/2015</w:t>
            </w:r>
          </w:p>
        </w:tc>
        <w:tc>
          <w:tcPr>
            <w:tcW w:w="2733" w:type="dxa"/>
          </w:tcPr>
          <w:p w:rsidR="00A25365" w:rsidRDefault="00A25365" w:rsidP="00A25365">
            <w:r>
              <w:t>Wzór deklaracji o wysokości opłaty za gospodarowanie odpadami komunalnymi na terenie  Gminy Kulesze Kościelne.</w:t>
            </w:r>
          </w:p>
        </w:tc>
        <w:tc>
          <w:tcPr>
            <w:tcW w:w="2396" w:type="dxa"/>
          </w:tcPr>
          <w:p w:rsidR="00A25365" w:rsidRDefault="00A25365" w:rsidP="00887111">
            <w:r>
              <w:t xml:space="preserve">Stosowanie deklaracji od złożenia  przez właściciela  nieruchomości </w:t>
            </w:r>
            <w:r w:rsidR="00887111">
              <w:t xml:space="preserve">informacji o </w:t>
            </w:r>
            <w:r>
              <w:t xml:space="preserve"> zamieszkani</w:t>
            </w:r>
            <w:r w:rsidR="00887111">
              <w:t>u</w:t>
            </w:r>
            <w:r>
              <w:t xml:space="preserve">  lub powstania na danej nieruchomości odpadów komunalnych.</w:t>
            </w:r>
          </w:p>
        </w:tc>
        <w:tc>
          <w:tcPr>
            <w:tcW w:w="2574" w:type="dxa"/>
          </w:tcPr>
          <w:p w:rsidR="00887111" w:rsidRDefault="00887111" w:rsidP="00887111">
            <w:r>
              <w:t>Przekazano  uchwałę:</w:t>
            </w:r>
          </w:p>
          <w:p w:rsidR="00887111" w:rsidRDefault="00887111" w:rsidP="00887111">
            <w:r>
              <w:t>1.Regionalnej Izbie Obrachunkowej w Białymstoku,</w:t>
            </w:r>
          </w:p>
          <w:p w:rsidR="00887111" w:rsidRDefault="00887111" w:rsidP="00887111">
            <w:r>
              <w:t>2.Umieszczono na str. BIP,</w:t>
            </w:r>
          </w:p>
          <w:p w:rsidR="00A25365" w:rsidRDefault="00887111" w:rsidP="00887111">
            <w:r>
              <w:t>3.Przesłano do publikacji w dzienniku urzędowym woj. Podlaskiego</w:t>
            </w:r>
          </w:p>
        </w:tc>
        <w:tc>
          <w:tcPr>
            <w:tcW w:w="1349" w:type="dxa"/>
          </w:tcPr>
          <w:p w:rsidR="00A25365" w:rsidRDefault="00887111" w:rsidP="00EE4A35">
            <w:r>
              <w:t>Działalność bieżąca</w:t>
            </w:r>
          </w:p>
        </w:tc>
        <w:tc>
          <w:tcPr>
            <w:tcW w:w="2250" w:type="dxa"/>
          </w:tcPr>
          <w:p w:rsidR="00A25365" w:rsidRDefault="00887111" w:rsidP="00947B02">
            <w:r>
              <w:t>Kinga Trzaska</w:t>
            </w:r>
          </w:p>
        </w:tc>
        <w:tc>
          <w:tcPr>
            <w:tcW w:w="1751" w:type="dxa"/>
          </w:tcPr>
          <w:p w:rsidR="00A25365" w:rsidRDefault="00887111" w:rsidP="00EE4A35">
            <w:r>
              <w:t>Wójt Gminy</w:t>
            </w:r>
          </w:p>
        </w:tc>
      </w:tr>
      <w:tr w:rsidR="00C3015E" w:rsidTr="00010C8C">
        <w:trPr>
          <w:trHeight w:val="2595"/>
        </w:trPr>
        <w:tc>
          <w:tcPr>
            <w:tcW w:w="512" w:type="dxa"/>
          </w:tcPr>
          <w:p w:rsidR="00C3015E" w:rsidRDefault="00C3015E" w:rsidP="00EE4A35">
            <w:r>
              <w:lastRenderedPageBreak/>
              <w:t>6.</w:t>
            </w:r>
          </w:p>
        </w:tc>
        <w:tc>
          <w:tcPr>
            <w:tcW w:w="1243" w:type="dxa"/>
          </w:tcPr>
          <w:p w:rsidR="00C3015E" w:rsidRDefault="00C3015E" w:rsidP="00EE4A35">
            <w:r>
              <w:t>X/63/2015</w:t>
            </w:r>
          </w:p>
        </w:tc>
        <w:tc>
          <w:tcPr>
            <w:tcW w:w="2733" w:type="dxa"/>
          </w:tcPr>
          <w:p w:rsidR="00C3015E" w:rsidRDefault="00C3015E" w:rsidP="00A25365">
            <w:r>
              <w:t>Ustalenie metody opłaty za gospodarowanie odpadami komunalnymi oraz określenia stawki tej opłaty.</w:t>
            </w:r>
          </w:p>
        </w:tc>
        <w:tc>
          <w:tcPr>
            <w:tcW w:w="2396" w:type="dxa"/>
          </w:tcPr>
          <w:p w:rsidR="00C3015E" w:rsidRDefault="00C3015E" w:rsidP="00887111">
            <w:r>
              <w:t xml:space="preserve">Dokonać wyboru metody ustalania opłaty za gospodarowanie odpadami komunalnymi od </w:t>
            </w:r>
            <w:r w:rsidR="00990D74">
              <w:t>gospodarstwa domowego.</w:t>
            </w:r>
          </w:p>
        </w:tc>
        <w:tc>
          <w:tcPr>
            <w:tcW w:w="2574" w:type="dxa"/>
          </w:tcPr>
          <w:p w:rsidR="00990D74" w:rsidRDefault="00990D74" w:rsidP="00990D74">
            <w:r>
              <w:t>Przekazano  uchwałę:</w:t>
            </w:r>
          </w:p>
          <w:p w:rsidR="00990D74" w:rsidRDefault="00990D74" w:rsidP="00990D74">
            <w:r>
              <w:t>1.Regionalnej Izbie Obrachunkowej w Białymstoku,</w:t>
            </w:r>
          </w:p>
          <w:p w:rsidR="00990D74" w:rsidRDefault="00990D74" w:rsidP="00990D74">
            <w:r>
              <w:t>2.Umieszczono na str. BIP,</w:t>
            </w:r>
          </w:p>
          <w:p w:rsidR="00C3015E" w:rsidRDefault="00990D74" w:rsidP="00990D74">
            <w:r>
              <w:t>3.Przesłano do publikacji w dzienniku urzędowym woj. Podlaskiego</w:t>
            </w:r>
          </w:p>
        </w:tc>
        <w:tc>
          <w:tcPr>
            <w:tcW w:w="1349" w:type="dxa"/>
          </w:tcPr>
          <w:p w:rsidR="00C3015E" w:rsidRDefault="00990D74" w:rsidP="00EE4A35">
            <w:r>
              <w:t>Działalność bieżąca</w:t>
            </w:r>
          </w:p>
        </w:tc>
        <w:tc>
          <w:tcPr>
            <w:tcW w:w="2250" w:type="dxa"/>
          </w:tcPr>
          <w:p w:rsidR="00C3015E" w:rsidRDefault="00990D74" w:rsidP="00947B02">
            <w:r>
              <w:t>Kinga Trzaska</w:t>
            </w:r>
          </w:p>
        </w:tc>
        <w:tc>
          <w:tcPr>
            <w:tcW w:w="1751" w:type="dxa"/>
          </w:tcPr>
          <w:p w:rsidR="00C3015E" w:rsidRDefault="00990D74" w:rsidP="00EE4A35">
            <w:r>
              <w:t>Wójt Gminy</w:t>
            </w:r>
          </w:p>
        </w:tc>
      </w:tr>
      <w:tr w:rsidR="00990D74" w:rsidTr="00010C8C">
        <w:trPr>
          <w:trHeight w:val="1469"/>
        </w:trPr>
        <w:tc>
          <w:tcPr>
            <w:tcW w:w="512" w:type="dxa"/>
          </w:tcPr>
          <w:p w:rsidR="00990D74" w:rsidRDefault="00990D74" w:rsidP="00EE4A35">
            <w:r>
              <w:t>7.</w:t>
            </w:r>
          </w:p>
        </w:tc>
        <w:tc>
          <w:tcPr>
            <w:tcW w:w="1243" w:type="dxa"/>
          </w:tcPr>
          <w:p w:rsidR="00990D74" w:rsidRDefault="00990D74" w:rsidP="00EE4A35">
            <w:r>
              <w:t>X/64/2015</w:t>
            </w:r>
          </w:p>
        </w:tc>
        <w:tc>
          <w:tcPr>
            <w:tcW w:w="2733" w:type="dxa"/>
          </w:tcPr>
          <w:p w:rsidR="00990D74" w:rsidRDefault="00990D74" w:rsidP="00A25365">
            <w:r>
              <w:t>Ustalenia ceny wody pobieranej z urządzeń  zbiorowego zaopatrzenia w wodę przez odbiorców hurtowych.</w:t>
            </w:r>
          </w:p>
        </w:tc>
        <w:tc>
          <w:tcPr>
            <w:tcW w:w="2396" w:type="dxa"/>
          </w:tcPr>
          <w:p w:rsidR="00990D74" w:rsidRDefault="00010C8C" w:rsidP="00887111">
            <w:r>
              <w:t>Poinformowano odbiorców hurtowych o ustaleniu ceny wody</w:t>
            </w:r>
          </w:p>
        </w:tc>
        <w:tc>
          <w:tcPr>
            <w:tcW w:w="2574" w:type="dxa"/>
          </w:tcPr>
          <w:p w:rsidR="00010C8C" w:rsidRDefault="00010C8C" w:rsidP="00010C8C">
            <w:r>
              <w:t>Przekazano  uchwałę:</w:t>
            </w:r>
          </w:p>
          <w:p w:rsidR="00990D74" w:rsidRDefault="00010C8C" w:rsidP="00990D74">
            <w:r>
              <w:t>1.Wojewodzie Podlaskiemu,</w:t>
            </w:r>
          </w:p>
          <w:p w:rsidR="00010C8C" w:rsidRDefault="00010C8C" w:rsidP="00010C8C">
            <w:r>
              <w:t>2. Umieszczono na str. BIP,</w:t>
            </w:r>
          </w:p>
          <w:p w:rsidR="00010C8C" w:rsidRDefault="00010C8C" w:rsidP="00990D74"/>
        </w:tc>
        <w:tc>
          <w:tcPr>
            <w:tcW w:w="1349" w:type="dxa"/>
          </w:tcPr>
          <w:p w:rsidR="00990D74" w:rsidRDefault="00010C8C" w:rsidP="00EE4A35">
            <w:r>
              <w:t>Działalność bieżąca</w:t>
            </w:r>
          </w:p>
        </w:tc>
        <w:tc>
          <w:tcPr>
            <w:tcW w:w="2250" w:type="dxa"/>
          </w:tcPr>
          <w:p w:rsidR="00990D74" w:rsidRDefault="00010C8C" w:rsidP="00947B02">
            <w:r>
              <w:t>Kinga Trzaska</w:t>
            </w:r>
          </w:p>
        </w:tc>
        <w:tc>
          <w:tcPr>
            <w:tcW w:w="1751" w:type="dxa"/>
          </w:tcPr>
          <w:p w:rsidR="00990D74" w:rsidRDefault="00010C8C" w:rsidP="00EE4A35">
            <w:r>
              <w:t>Wójt Gminy</w:t>
            </w:r>
          </w:p>
        </w:tc>
      </w:tr>
      <w:tr w:rsidR="00010C8C" w:rsidTr="00010C8C">
        <w:trPr>
          <w:trHeight w:val="1920"/>
        </w:trPr>
        <w:tc>
          <w:tcPr>
            <w:tcW w:w="512" w:type="dxa"/>
          </w:tcPr>
          <w:p w:rsidR="00010C8C" w:rsidRDefault="00010C8C" w:rsidP="00EE4A35">
            <w:r>
              <w:t>8.</w:t>
            </w:r>
          </w:p>
        </w:tc>
        <w:tc>
          <w:tcPr>
            <w:tcW w:w="1243" w:type="dxa"/>
          </w:tcPr>
          <w:p w:rsidR="00010C8C" w:rsidRDefault="00010C8C" w:rsidP="00EE4A35">
            <w:r>
              <w:t>X/65/2015</w:t>
            </w:r>
          </w:p>
        </w:tc>
        <w:tc>
          <w:tcPr>
            <w:tcW w:w="2733" w:type="dxa"/>
          </w:tcPr>
          <w:p w:rsidR="00010C8C" w:rsidRDefault="00010C8C" w:rsidP="00A25365">
            <w:r>
              <w:t>Wyrażenia zgody na sprzedaż nieruchomości gruntowej.</w:t>
            </w:r>
          </w:p>
        </w:tc>
        <w:tc>
          <w:tcPr>
            <w:tcW w:w="2396" w:type="dxa"/>
          </w:tcPr>
          <w:p w:rsidR="00010C8C" w:rsidRDefault="00010C8C" w:rsidP="00010C8C">
            <w:r>
              <w:t xml:space="preserve">Wyrażono zgodę na sprzedaż nieruchomości, ogłoszono przetarg nieograniczony pisemny </w:t>
            </w:r>
          </w:p>
        </w:tc>
        <w:tc>
          <w:tcPr>
            <w:tcW w:w="2574" w:type="dxa"/>
          </w:tcPr>
          <w:p w:rsidR="00010C8C" w:rsidRDefault="00010C8C" w:rsidP="00010C8C">
            <w:r>
              <w:t>Przekazano  uchwałę:</w:t>
            </w:r>
          </w:p>
          <w:p w:rsidR="00010C8C" w:rsidRDefault="00010C8C" w:rsidP="00010C8C">
            <w:r>
              <w:t>1.Wojewodzie Podlaskiemu,</w:t>
            </w:r>
          </w:p>
          <w:p w:rsidR="00010C8C" w:rsidRDefault="00010C8C" w:rsidP="00010C8C">
            <w:r>
              <w:t>2. Umieszczono na str. BIP,</w:t>
            </w:r>
          </w:p>
          <w:p w:rsidR="00010C8C" w:rsidRDefault="00010C8C" w:rsidP="00990D74"/>
        </w:tc>
        <w:tc>
          <w:tcPr>
            <w:tcW w:w="1349" w:type="dxa"/>
          </w:tcPr>
          <w:p w:rsidR="00010C8C" w:rsidRDefault="00010C8C" w:rsidP="00EE4A35">
            <w:r>
              <w:t xml:space="preserve">Działalność bieżąca </w:t>
            </w:r>
          </w:p>
        </w:tc>
        <w:tc>
          <w:tcPr>
            <w:tcW w:w="2250" w:type="dxa"/>
          </w:tcPr>
          <w:p w:rsidR="00010C8C" w:rsidRDefault="00010C8C" w:rsidP="00947B02">
            <w:r>
              <w:t>Eugenia Modzelewska</w:t>
            </w:r>
          </w:p>
        </w:tc>
        <w:tc>
          <w:tcPr>
            <w:tcW w:w="1751" w:type="dxa"/>
          </w:tcPr>
          <w:p w:rsidR="00010C8C" w:rsidRDefault="00010C8C" w:rsidP="00EE4A35">
            <w:r>
              <w:t>Wójt Gminy</w:t>
            </w:r>
          </w:p>
        </w:tc>
      </w:tr>
      <w:tr w:rsidR="00010C8C" w:rsidTr="00010C8C">
        <w:trPr>
          <w:trHeight w:val="707"/>
        </w:trPr>
        <w:tc>
          <w:tcPr>
            <w:tcW w:w="512" w:type="dxa"/>
          </w:tcPr>
          <w:p w:rsidR="00010C8C" w:rsidRDefault="00010C8C" w:rsidP="00EE4A35">
            <w:r>
              <w:t>9.</w:t>
            </w:r>
          </w:p>
        </w:tc>
        <w:tc>
          <w:tcPr>
            <w:tcW w:w="1243" w:type="dxa"/>
          </w:tcPr>
          <w:p w:rsidR="00010C8C" w:rsidRDefault="00010C8C" w:rsidP="00EE4A35">
            <w:r>
              <w:t>X/66/2015</w:t>
            </w:r>
          </w:p>
        </w:tc>
        <w:tc>
          <w:tcPr>
            <w:tcW w:w="2733" w:type="dxa"/>
          </w:tcPr>
          <w:p w:rsidR="00010C8C" w:rsidRDefault="00010C8C" w:rsidP="00010C8C">
            <w:r>
              <w:t xml:space="preserve">Zmieniająca uchwałę  w sprawie określenia zasad zwrotu wydatków za świadczenia z pomocy społecznej w formie usług, pomocy rzeczowej, zasiłków na ekonomiczne usamodzielnienie, </w:t>
            </w:r>
            <w:r>
              <w:lastRenderedPageBreak/>
              <w:t xml:space="preserve">zasiłków okresowych i zasiłków celowych. </w:t>
            </w:r>
          </w:p>
        </w:tc>
        <w:tc>
          <w:tcPr>
            <w:tcW w:w="2396" w:type="dxa"/>
          </w:tcPr>
          <w:p w:rsidR="00010C8C" w:rsidRDefault="00936A21" w:rsidP="00936A21">
            <w:r>
              <w:lastRenderedPageBreak/>
              <w:t>Zmiana zapisu § 2 uchwały „Wydatki poniesione na wskazane w § 1 świadczenia podlegają zwrotowi w części lub w całości , zgodnie z następującymi z</w:t>
            </w:r>
            <w:r w:rsidR="00402E89">
              <w:t>a</w:t>
            </w:r>
            <w:bookmarkStart w:id="0" w:name="_GoBack"/>
            <w:bookmarkEnd w:id="0"/>
            <w:r>
              <w:t>sadami”</w:t>
            </w:r>
          </w:p>
        </w:tc>
        <w:tc>
          <w:tcPr>
            <w:tcW w:w="2574" w:type="dxa"/>
          </w:tcPr>
          <w:p w:rsidR="00936A21" w:rsidRDefault="00936A21" w:rsidP="00936A21">
            <w:r>
              <w:t>Przekazano  uchwałę:</w:t>
            </w:r>
          </w:p>
          <w:p w:rsidR="00936A21" w:rsidRDefault="00936A21" w:rsidP="00936A21">
            <w:r>
              <w:t>1.Wojewodzie Podlaskiemu,</w:t>
            </w:r>
          </w:p>
          <w:p w:rsidR="00936A21" w:rsidRDefault="00936A21" w:rsidP="00936A21">
            <w:r>
              <w:t>2. Umieszczono na str. BIP,</w:t>
            </w:r>
          </w:p>
          <w:p w:rsidR="00010C8C" w:rsidRDefault="00936A21" w:rsidP="00010C8C">
            <w:r>
              <w:t>3.Przesłano do publikacji w dzienniku urzędowym woj. Podlaskiego</w:t>
            </w:r>
          </w:p>
        </w:tc>
        <w:tc>
          <w:tcPr>
            <w:tcW w:w="1349" w:type="dxa"/>
          </w:tcPr>
          <w:p w:rsidR="00010C8C" w:rsidRDefault="00936A21" w:rsidP="00936A21">
            <w:r>
              <w:t>Działalność bieżąca</w:t>
            </w:r>
          </w:p>
        </w:tc>
        <w:tc>
          <w:tcPr>
            <w:tcW w:w="2250" w:type="dxa"/>
          </w:tcPr>
          <w:p w:rsidR="00010C8C" w:rsidRDefault="00936A21" w:rsidP="00947B02">
            <w:r>
              <w:t>Kierownik OPS Tomasz Kulesza</w:t>
            </w:r>
          </w:p>
        </w:tc>
        <w:tc>
          <w:tcPr>
            <w:tcW w:w="1751" w:type="dxa"/>
          </w:tcPr>
          <w:p w:rsidR="00010C8C" w:rsidRDefault="00936A21" w:rsidP="00EE4A35">
            <w:r>
              <w:t>Wójt Gminy</w:t>
            </w:r>
          </w:p>
        </w:tc>
      </w:tr>
    </w:tbl>
    <w:p w:rsidR="00265949" w:rsidRDefault="00265949"/>
    <w:sectPr w:rsidR="00265949" w:rsidSect="00475C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56451"/>
    <w:multiLevelType w:val="hybridMultilevel"/>
    <w:tmpl w:val="330CB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C7"/>
    <w:rsid w:val="00010C8C"/>
    <w:rsid w:val="00265949"/>
    <w:rsid w:val="00402E89"/>
    <w:rsid w:val="00475CC7"/>
    <w:rsid w:val="00887111"/>
    <w:rsid w:val="00894A20"/>
    <w:rsid w:val="00936A21"/>
    <w:rsid w:val="00947B02"/>
    <w:rsid w:val="00990D74"/>
    <w:rsid w:val="009B6E90"/>
    <w:rsid w:val="00A25365"/>
    <w:rsid w:val="00B0004D"/>
    <w:rsid w:val="00B100E3"/>
    <w:rsid w:val="00C3015E"/>
    <w:rsid w:val="00D321BF"/>
    <w:rsid w:val="00E7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F49AE-1D47-4E76-AE75-E5BA045C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7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00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E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E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Teresa Bagińska</cp:lastModifiedBy>
  <cp:revision>12</cp:revision>
  <cp:lastPrinted>2016-02-24T07:30:00Z</cp:lastPrinted>
  <dcterms:created xsi:type="dcterms:W3CDTF">2016-02-23T12:13:00Z</dcterms:created>
  <dcterms:modified xsi:type="dcterms:W3CDTF">2016-02-24T07:32:00Z</dcterms:modified>
</cp:coreProperties>
</file>