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74F5">
        <w:rPr>
          <w:rFonts w:ascii="Times New Roman" w:hAnsi="Times New Roman" w:cs="Times New Roman"/>
          <w:b/>
          <w:bCs/>
          <w:sz w:val="20"/>
          <w:szCs w:val="20"/>
        </w:rPr>
        <w:t>ZARZĄDZENIE Nr 27.2017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74F5">
        <w:rPr>
          <w:rFonts w:ascii="Times New Roman" w:hAnsi="Times New Roman" w:cs="Times New Roman"/>
          <w:b/>
          <w:bCs/>
          <w:sz w:val="20"/>
          <w:szCs w:val="20"/>
        </w:rPr>
        <w:t>Wójta Gminy  Kulesze Kościelne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0"/>
          <w:szCs w:val="20"/>
        </w:rPr>
        <w:t xml:space="preserve">z dnia 15 listopada 2017 roku </w:t>
      </w:r>
      <w:r w:rsidRPr="002374F5">
        <w:rPr>
          <w:rFonts w:ascii="Times New Roman" w:hAnsi="Times New Roman" w:cs="Times New Roman"/>
          <w:sz w:val="20"/>
          <w:szCs w:val="20"/>
        </w:rPr>
        <w:br/>
      </w:r>
      <w:r w:rsidRPr="002374F5">
        <w:rPr>
          <w:rFonts w:ascii="Times New Roman" w:hAnsi="Times New Roman" w:cs="Times New Roman"/>
          <w:sz w:val="20"/>
          <w:szCs w:val="20"/>
        </w:rPr>
        <w:br/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>w sprawie: projektu  budżetu  gminy  na  2018 rok 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Na podstawie art. 30 ust.2 pkt.1 ustawy z dnia 8 marca 1990r. o samorządzie gminnym (</w:t>
      </w:r>
      <w:proofErr w:type="spellStart"/>
      <w:r w:rsidRPr="002374F5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2374F5">
        <w:rPr>
          <w:rFonts w:ascii="Times New Roman" w:hAnsi="Times New Roman" w:cs="Times New Roman"/>
          <w:sz w:val="24"/>
          <w:szCs w:val="24"/>
        </w:rPr>
        <w:t xml:space="preserve"> 2017 r. poz.1875)  oraz art.211,art.233 i art. 238 ustawy z dnia 27 sierpnia 2009r. o  finansach publicznych (</w:t>
      </w:r>
      <w:proofErr w:type="spellStart"/>
      <w:r w:rsidRPr="002374F5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2374F5">
        <w:rPr>
          <w:rFonts w:ascii="Times New Roman" w:hAnsi="Times New Roman" w:cs="Times New Roman"/>
          <w:sz w:val="24"/>
          <w:szCs w:val="24"/>
        </w:rPr>
        <w:t xml:space="preserve"> 2017 ,poz. 2077,  ) oraz Uchwały Nr 170/XXXI/2010 Rady  Gminy Kulesze Kościelne z dnia 29 czerwca 2010r. w sprawie trybu prac nad  projektem uchwały budżetowej i szczegółowości materiałów informacyjnych towarzyszących projektowi budżetu  </w:t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 xml:space="preserve">zarządzam </w:t>
      </w:r>
      <w:r w:rsidRPr="002374F5">
        <w:rPr>
          <w:rFonts w:ascii="Times New Roman" w:hAnsi="Times New Roman" w:cs="Times New Roman"/>
          <w:sz w:val="24"/>
          <w:szCs w:val="24"/>
        </w:rPr>
        <w:t>co następuje</w:t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§ 1.Ustala  się: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1)  projekt  budżetu gminy na 2018 r. w formie projektu uchwały budżetowej Rady Gminy  wraz z załącznikami, stanowiący załącznik Nr 1 do  niniejszego  zarządzenia ;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2) uzasadnienia do projektu uchwały budżetowej zgodnie z załącznikiem Nr 2.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3) informacja o stanie mienia  gminnego  zgodnie z załącznikiem Nr 3.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§ 2. Niniejsze zarządzenie przedkłada się  Radzie Gminy i Regionalnej Izbie Obrachunkowej w Białymstoku  w terminie i zasadach określonych obowiązującymi przepisami.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§ 3. Zarządzenie wchodzi w życie z dniem podjęcia.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 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                                            Wójt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                                            Józef  Grochowski 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Załącznik Nr 1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do Zarządzenia Nr 27.2017  </w:t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  <w:t xml:space="preserve">                                  Wójta Gminy Kulesze </w:t>
      </w:r>
      <w:proofErr w:type="spellStart"/>
      <w:r w:rsidRPr="002374F5">
        <w:rPr>
          <w:rFonts w:ascii="Times New Roman" w:hAnsi="Times New Roman" w:cs="Times New Roman"/>
          <w:sz w:val="24"/>
          <w:szCs w:val="24"/>
        </w:rPr>
        <w:t>Koscielne</w:t>
      </w:r>
      <w:proofErr w:type="spellEnd"/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z dnia 15 listopada 2017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>Uchwała Nr projekt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>Rady Gminy Kulesze Kościelne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>z dnia ....................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uchwalenia budżetu gminy</w:t>
      </w:r>
      <w:r w:rsidR="00074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7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Kulesze Kościelne na 2018  rok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4F5">
        <w:rPr>
          <w:rFonts w:ascii="Times New Roman" w:hAnsi="Times New Roman" w:cs="Times New Roman"/>
          <w:color w:val="000000"/>
          <w:sz w:val="24"/>
          <w:szCs w:val="24"/>
        </w:rPr>
        <w:t>Na podstawie art. 18 ust. 2 pkt 4, pkt 9 lit. d oraz lit</w:t>
      </w:r>
      <w:r w:rsidRPr="00237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74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37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74F5">
        <w:rPr>
          <w:rFonts w:ascii="Times New Roman" w:hAnsi="Times New Roman" w:cs="Times New Roman"/>
          <w:color w:val="000000"/>
          <w:sz w:val="24"/>
          <w:szCs w:val="24"/>
        </w:rPr>
        <w:t>ustawy z dnia 8 marca 1990 r. o samorządzie gminnym (j.t. Dz. U. z 2017 r. poz. 1875), oraz art. 211, art. 212, art. 214, art. 215</w:t>
      </w:r>
      <w:r w:rsidRPr="002374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2374F5">
        <w:rPr>
          <w:rFonts w:ascii="Times New Roman" w:hAnsi="Times New Roman" w:cs="Times New Roman"/>
          <w:color w:val="000000"/>
          <w:sz w:val="24"/>
          <w:szCs w:val="24"/>
        </w:rPr>
        <w:t>217, art. 222, art. 235, art. 236, art. 237, art.242, art. 258 oraz 264 ust. 3  ustawy z dnia 27 sierpnia  2009 r. o finansach publicznych (j.t. Dz. U. z 2017 r. poz.2077)</w:t>
      </w:r>
      <w:r w:rsidRPr="002374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37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Rada Gminy uchwala, co następuje: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Dochody budżetu w wysokości </w:t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 xml:space="preserve">    13.692.025,54      zł</w:t>
      </w:r>
      <w:r w:rsidRPr="002374F5">
        <w:rPr>
          <w:rFonts w:ascii="Times New Roman" w:hAnsi="Times New Roman" w:cs="Times New Roman"/>
          <w:sz w:val="24"/>
          <w:szCs w:val="24"/>
        </w:rPr>
        <w:t>, z tego :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- bieżące w wysokości                   13.692.025,54      zł, zgodnie z Zał. Nr 1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Wydatki budżetu w wysokości </w:t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 xml:space="preserve">   15.607.723,59  zł</w:t>
      </w:r>
      <w:r w:rsidRPr="002374F5">
        <w:rPr>
          <w:rFonts w:ascii="Times New Roman" w:hAnsi="Times New Roman" w:cs="Times New Roman"/>
          <w:sz w:val="24"/>
          <w:szCs w:val="24"/>
        </w:rPr>
        <w:t>, z tego :</w:t>
      </w:r>
    </w:p>
    <w:p w:rsidR="002374F5" w:rsidRPr="002374F5" w:rsidRDefault="002374F5" w:rsidP="002374F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- bieżące w wysokości                  12.856.822,83    zł,</w:t>
      </w:r>
    </w:p>
    <w:p w:rsidR="002374F5" w:rsidRPr="002374F5" w:rsidRDefault="002374F5" w:rsidP="002374F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- majątkowe w wysokości               2.750.900,76    zł, zgodnie z Zał. Nr 2</w:t>
      </w:r>
    </w:p>
    <w:p w:rsidR="002374F5" w:rsidRPr="002374F5" w:rsidRDefault="002374F5" w:rsidP="002374F5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W budżecie tworzy się rezerwy:</w:t>
      </w:r>
    </w:p>
    <w:p w:rsidR="002374F5" w:rsidRPr="002374F5" w:rsidRDefault="002374F5" w:rsidP="002374F5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ogólną w wysokości    -  18.000,00 zł, </w:t>
      </w:r>
      <w:r w:rsidRPr="002374F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2374F5" w:rsidRPr="002374F5" w:rsidRDefault="002374F5" w:rsidP="002374F5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celową w wysokości  -   42.000,00 zł,    </w:t>
      </w:r>
    </w:p>
    <w:p w:rsidR="002374F5" w:rsidRPr="002374F5" w:rsidRDefault="002374F5" w:rsidP="002374F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   z przeznaczeniem na: </w:t>
      </w:r>
    </w:p>
    <w:p w:rsidR="002374F5" w:rsidRPr="002374F5" w:rsidRDefault="002374F5" w:rsidP="002374F5">
      <w:pPr>
        <w:numPr>
          <w:ilvl w:val="1"/>
          <w:numId w:val="1"/>
        </w:numPr>
        <w:tabs>
          <w:tab w:val="left" w:pos="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Zarządzanie kryzysowe     w kwocie </w:t>
      </w:r>
      <w:r w:rsidRPr="002374F5">
        <w:rPr>
          <w:rFonts w:ascii="Times New Roman" w:hAnsi="Times New Roman" w:cs="Times New Roman"/>
          <w:sz w:val="24"/>
          <w:szCs w:val="24"/>
        </w:rPr>
        <w:tab/>
        <w:t xml:space="preserve">   - 42.000,00 zł,   </w:t>
      </w:r>
    </w:p>
    <w:p w:rsidR="002374F5" w:rsidRPr="002374F5" w:rsidRDefault="002374F5" w:rsidP="002374F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74F5" w:rsidRPr="002374F5" w:rsidRDefault="002374F5" w:rsidP="002374F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 xml:space="preserve">              § 4</w:t>
      </w:r>
    </w:p>
    <w:p w:rsidR="002374F5" w:rsidRPr="002374F5" w:rsidRDefault="002374F5" w:rsidP="002374F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Limity wydatków na zadania inwestycyjne realizowane w roku 2017 zgodnie z Załącznikiem nr 3    </w:t>
      </w:r>
      <w:r w:rsidRPr="002374F5">
        <w:rPr>
          <w:rFonts w:ascii="Calibri" w:hAnsi="Calibri" w:cs="Calibri"/>
          <w:sz w:val="24"/>
          <w:szCs w:val="24"/>
        </w:rPr>
        <w:t xml:space="preserve"> 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Deficyt budżetu w wysokości   1.915.698,05 zł, który planuje się pokryć :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lastRenderedPageBreak/>
        <w:t xml:space="preserve">1.  przychodami pochodzącymi z zaciąganych kredytów  i pożyczek w kwocie - 1.450.000,00 złotych  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2.   przychody z zaciągniętych pożyczek na finansowanie zadań realizowanych z udziałem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    środków pochodzących z budżetu Unii Europejskiej - w kwocie 465.698,05 złotych     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</w:r>
      <w:r w:rsidRPr="002374F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2374F5" w:rsidRPr="002374F5" w:rsidRDefault="002374F5" w:rsidP="002374F5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</w:t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374F5" w:rsidRPr="002374F5" w:rsidRDefault="002374F5" w:rsidP="002374F5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Łączną kwotę przychodów budżetu w wysokości   1.915.698,05 zł.   oraz łączną kwotę rozchodów budżetu  w wysokości        0,0       zł, zgodnie z Załącznikiem nr 4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4F5">
        <w:rPr>
          <w:rFonts w:ascii="Times New Roman" w:hAnsi="Times New Roman" w:cs="Times New Roman"/>
          <w:color w:val="000000"/>
          <w:sz w:val="24"/>
          <w:szCs w:val="24"/>
        </w:rPr>
        <w:t>Limity zobowiązań z tytułu emisji papierów wartościowych oraz kredytów i pożyczek zaciąganych na:</w:t>
      </w:r>
    </w:p>
    <w:p w:rsidR="002374F5" w:rsidRPr="002374F5" w:rsidRDefault="002374F5" w:rsidP="002374F5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4F5">
        <w:rPr>
          <w:rFonts w:ascii="Times New Roman" w:hAnsi="Times New Roman" w:cs="Times New Roman"/>
          <w:color w:val="000000"/>
          <w:sz w:val="24"/>
          <w:szCs w:val="24"/>
        </w:rPr>
        <w:t>sfinansowanie przejściowego deficytu budżetu                  -  w  kwocie    100.000,00   zł;</w:t>
      </w:r>
    </w:p>
    <w:p w:rsidR="002374F5" w:rsidRPr="002374F5" w:rsidRDefault="002374F5" w:rsidP="002374F5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4F5">
        <w:rPr>
          <w:rFonts w:ascii="Times New Roman" w:hAnsi="Times New Roman" w:cs="Times New Roman"/>
          <w:color w:val="000000"/>
          <w:sz w:val="24"/>
          <w:szCs w:val="24"/>
        </w:rPr>
        <w:t>sfinansowanie planowanego deficytu budżetu</w:t>
      </w:r>
      <w:r w:rsidRPr="002374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74F5">
        <w:rPr>
          <w:rFonts w:ascii="Times New Roman" w:hAnsi="Times New Roman" w:cs="Times New Roman"/>
          <w:color w:val="000000"/>
          <w:sz w:val="24"/>
          <w:szCs w:val="24"/>
        </w:rPr>
        <w:tab/>
        <w:t>     -  w kwocie   1.450.000,00    zł;</w:t>
      </w:r>
    </w:p>
    <w:p w:rsidR="002374F5" w:rsidRPr="002374F5" w:rsidRDefault="002374F5" w:rsidP="002374F5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4F5">
        <w:rPr>
          <w:rFonts w:ascii="Times New Roman" w:hAnsi="Times New Roman" w:cs="Times New Roman"/>
          <w:color w:val="000000"/>
          <w:sz w:val="24"/>
          <w:szCs w:val="24"/>
        </w:rPr>
        <w:t xml:space="preserve">sfinansowanie zadań realizowanych z udziałem środków </w:t>
      </w:r>
      <w:proofErr w:type="spellStart"/>
      <w:r w:rsidRPr="002374F5">
        <w:rPr>
          <w:rFonts w:ascii="Times New Roman" w:hAnsi="Times New Roman" w:cs="Times New Roman"/>
          <w:color w:val="000000"/>
          <w:sz w:val="24"/>
          <w:szCs w:val="24"/>
        </w:rPr>
        <w:t>pochodząch</w:t>
      </w:r>
      <w:proofErr w:type="spellEnd"/>
      <w:r w:rsidRPr="002374F5">
        <w:rPr>
          <w:rFonts w:ascii="Times New Roman" w:hAnsi="Times New Roman" w:cs="Times New Roman"/>
          <w:color w:val="000000"/>
          <w:sz w:val="24"/>
          <w:szCs w:val="24"/>
        </w:rPr>
        <w:t xml:space="preserve"> z budżetu Unii</w:t>
      </w:r>
    </w:p>
    <w:p w:rsidR="002374F5" w:rsidRPr="002374F5" w:rsidRDefault="002374F5" w:rsidP="002374F5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4F5">
        <w:rPr>
          <w:rFonts w:ascii="Times New Roman" w:hAnsi="Times New Roman" w:cs="Times New Roman"/>
          <w:color w:val="000000"/>
          <w:sz w:val="24"/>
          <w:szCs w:val="24"/>
        </w:rPr>
        <w:t xml:space="preserve">        Europejskiej w kwocie  465.698,05 złotych</w:t>
      </w:r>
    </w:p>
    <w:p w:rsidR="002374F5" w:rsidRPr="002374F5" w:rsidRDefault="002374F5" w:rsidP="002374F5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80"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Ustala się dochody w kwocie 23.000 zł z tytułu wydawania zezwoleń na sprzedaż napojów alkoholowych oraz wydatki w kwocie 27.000 zł na realizację zadań określonych w gminnym programie profilaktyki i rozwiązywania problemów alkoholowych </w:t>
      </w:r>
    </w:p>
    <w:p w:rsidR="002374F5" w:rsidRPr="002374F5" w:rsidRDefault="002374F5" w:rsidP="00237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numPr>
          <w:ilvl w:val="0"/>
          <w:numId w:val="3"/>
        </w:numPr>
        <w:tabs>
          <w:tab w:val="left" w:pos="3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Ustala się wydatki w kwocie 1.000 zł na realizację zadań określonych w gminnym programie</w:t>
      </w:r>
    </w:p>
    <w:p w:rsidR="002374F5" w:rsidRPr="002374F5" w:rsidRDefault="002374F5" w:rsidP="002374F5">
      <w:pPr>
        <w:tabs>
          <w:tab w:val="left" w:pos="3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     przeciwdziałania narkomanii </w:t>
      </w:r>
    </w:p>
    <w:p w:rsidR="002374F5" w:rsidRPr="002374F5" w:rsidRDefault="002374F5" w:rsidP="002374F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numPr>
          <w:ilvl w:val="0"/>
          <w:numId w:val="3"/>
        </w:numPr>
        <w:tabs>
          <w:tab w:val="left" w:pos="85"/>
          <w:tab w:val="left" w:pos="3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" w:firstLine="0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Ustala się dochody w kwocie 10.000 i wydatki w kwocie10.000 związane z realizacją zadań  </w:t>
      </w:r>
    </w:p>
    <w:p w:rsidR="002374F5" w:rsidRPr="002374F5" w:rsidRDefault="002374F5" w:rsidP="002374F5">
      <w:pPr>
        <w:tabs>
          <w:tab w:val="left" w:pos="3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    określonych ustawą Prawo ochrony środowiska   </w:t>
      </w:r>
    </w:p>
    <w:p w:rsidR="002374F5" w:rsidRPr="002374F5" w:rsidRDefault="002374F5" w:rsidP="002374F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4F5" w:rsidRPr="002374F5" w:rsidRDefault="002374F5" w:rsidP="002374F5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Ustala się dochody w kwocie 195.000 zł. z tytułu opłat za gospodarowanie odpadami komunalnymi, oraz wydatki w kwocie 240.000 złotych  na pokrycie kosztów systemu gospodarowania odpadami komunalnymi określonych  ustawą o utrzymaniu czystości i porządku w gminach</w:t>
      </w:r>
      <w:r w:rsidRPr="002374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74F5" w:rsidRPr="002374F5" w:rsidRDefault="002374F5" w:rsidP="002374F5">
      <w:pPr>
        <w:widowControl w:val="0"/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</w:t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 xml:space="preserve">§ 9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Wyodrębnia się w budżecie kwotę  385.810,55 zł do dyspozycji sołectw , zgodnie z załącznikiem Nr 5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Zestawienie planowanych kwot dotacji udzielanych z budżetu Gminy, zgodnie z Załącznikiem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Nr  6</w:t>
      </w:r>
    </w:p>
    <w:p w:rsidR="002374F5" w:rsidRPr="002374F5" w:rsidRDefault="002374F5" w:rsidP="002374F5">
      <w:pPr>
        <w:widowControl w:val="0"/>
        <w:tabs>
          <w:tab w:val="left" w:pos="38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120" w:after="0" w:line="240" w:lineRule="auto"/>
        <w:ind w:left="3824" w:firstLine="424"/>
        <w:jc w:val="both"/>
        <w:rPr>
          <w:rFonts w:ascii="Calibri" w:hAnsi="Calibri" w:cs="Calibri"/>
          <w:b/>
          <w:bCs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§ 11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Upoważnia się Wójta  do :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numPr>
          <w:ilvl w:val="0"/>
          <w:numId w:val="4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zaciągania kredytów i pożyczek oraz emisji papierów wartościowych do wysokości poszczególnych limitów zobowiązań, określonych przez Radę Gminy </w:t>
      </w:r>
    </w:p>
    <w:p w:rsidR="002374F5" w:rsidRPr="002374F5" w:rsidRDefault="002374F5" w:rsidP="002374F5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zaciągania zobowiązań z tytułu umów, których realizacja w roku budżetowym i w latach następnych jest niezbędna dla zapewnienia ciągłości działania gminy i z których wynikające płatności wykraczają poza rok budżetowy</w:t>
      </w:r>
    </w:p>
    <w:p w:rsidR="002374F5" w:rsidRPr="002374F5" w:rsidRDefault="002374F5" w:rsidP="002374F5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przekazania uprawnień kierownikom jednostek organizacyjnych do zaciągania zobowiązań z tytułu umów, których realizacja w roku budżetowym i w latach następnych jest niezbędna dla zapewnienia ciągłości działania gminy i z których wynikające płatności wykraczają poza rok budżetowy</w:t>
      </w:r>
    </w:p>
    <w:p w:rsidR="002374F5" w:rsidRPr="002374F5" w:rsidRDefault="002374F5" w:rsidP="002374F5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dokonywania zmian w planie wydatków w zakresie wydatków na uposażenia i</w:t>
      </w:r>
      <w:r w:rsidRPr="00237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74F5">
        <w:rPr>
          <w:rFonts w:ascii="Times New Roman" w:hAnsi="Times New Roman" w:cs="Times New Roman"/>
          <w:sz w:val="24"/>
          <w:szCs w:val="24"/>
        </w:rPr>
        <w:t xml:space="preserve">wynagrodzenia ze stosunku pracy oraz wydatków majątkowych z wyłączeniem przeniesień wydatków między działami </w:t>
      </w:r>
    </w:p>
    <w:p w:rsidR="002374F5" w:rsidRPr="002374F5" w:rsidRDefault="002374F5" w:rsidP="002374F5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przekazania kierownikom innych jednostek organizacyjnych gminy uprawnień do dokonywania przeniesień w planie wydatków, </w:t>
      </w:r>
    </w:p>
    <w:p w:rsidR="002374F5" w:rsidRPr="002374F5" w:rsidRDefault="002374F5" w:rsidP="002374F5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lokowania wolnych środków budżetowych na rachunkach bankowych w innych bankach niż bank prowadzący obsługę budżetu gminy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§ 12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4F5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74F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§ 13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>Uchwała wchodzi w życie z dniem 1 stycznia 2018 roku i podlega publikacji</w:t>
      </w:r>
      <w:r w:rsidRPr="002374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74F5">
        <w:rPr>
          <w:rFonts w:ascii="Times New Roman" w:hAnsi="Times New Roman" w:cs="Times New Roman"/>
          <w:sz w:val="24"/>
          <w:szCs w:val="24"/>
        </w:rPr>
        <w:t xml:space="preserve">w Dzienniku Urzędowym Województwa Podlaskiego. 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Przewodniczący Rady   Gminy</w:t>
      </w:r>
    </w:p>
    <w:p w:rsidR="002374F5" w:rsidRPr="002374F5" w:rsidRDefault="002374F5" w:rsidP="002374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2374F5">
        <w:rPr>
          <w:rFonts w:ascii="Times New Roman" w:hAnsi="Times New Roman" w:cs="Times New Roman"/>
          <w:sz w:val="24"/>
          <w:szCs w:val="24"/>
        </w:rPr>
        <w:t>Wnorowski</w:t>
      </w:r>
      <w:proofErr w:type="spellEnd"/>
      <w:r w:rsidR="00074C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374F5">
        <w:rPr>
          <w:rFonts w:ascii="Times New Roman" w:hAnsi="Times New Roman" w:cs="Times New Roman"/>
          <w:sz w:val="24"/>
          <w:szCs w:val="24"/>
        </w:rPr>
        <w:t xml:space="preserve"> Marek</w:t>
      </w:r>
    </w:p>
    <w:p w:rsidR="002374F5" w:rsidRPr="002374F5" w:rsidRDefault="002374F5" w:rsidP="002374F5">
      <w:pPr>
        <w:widowControl w:val="0"/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F5" w:rsidRPr="002374F5" w:rsidRDefault="002374F5" w:rsidP="0023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FA4" w:rsidRDefault="009A5FA4"/>
    <w:sectPr w:rsidR="009A5FA4" w:rsidSect="00E92FF4">
      <w:pgSz w:w="12240" w:h="15840"/>
      <w:pgMar w:top="1253" w:right="1253" w:bottom="1253" w:left="1253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8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14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50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6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22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8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94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30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F5"/>
    <w:rsid w:val="00074C6D"/>
    <w:rsid w:val="002374F5"/>
    <w:rsid w:val="009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Ewa Klewinowska</cp:lastModifiedBy>
  <cp:revision>2</cp:revision>
  <cp:lastPrinted>2017-11-22T12:29:00Z</cp:lastPrinted>
  <dcterms:created xsi:type="dcterms:W3CDTF">2017-11-15T11:39:00Z</dcterms:created>
  <dcterms:modified xsi:type="dcterms:W3CDTF">2017-11-22T12:31:00Z</dcterms:modified>
</cp:coreProperties>
</file>