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D1" w:rsidRPr="00C74FD1" w:rsidRDefault="00C74FD1" w:rsidP="003D1EEF">
      <w:pPr>
        <w:jc w:val="center"/>
        <w:rPr>
          <w:rFonts w:ascii="Arial" w:hAnsi="Arial" w:cs="Arial"/>
          <w:b/>
          <w:sz w:val="24"/>
          <w:szCs w:val="24"/>
        </w:rPr>
      </w:pPr>
    </w:p>
    <w:p w:rsidR="00C74FD1" w:rsidRPr="00C74FD1" w:rsidRDefault="00C74FD1" w:rsidP="00C74F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74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INFORMACJA</w:t>
      </w:r>
    </w:p>
    <w:p w:rsidR="00C74FD1" w:rsidRPr="00C74FD1" w:rsidRDefault="00C74FD1" w:rsidP="00C74F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74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Kierownika Ośrodka Pomocy Społecznej w Kuleszach Kościelnych</w:t>
      </w:r>
    </w:p>
    <w:p w:rsidR="00C74FD1" w:rsidRPr="00C74FD1" w:rsidRDefault="00C74FD1" w:rsidP="00C74F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 wyniku naboru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na </w:t>
      </w:r>
      <w:r w:rsidRPr="00C74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stanowisko</w:t>
      </w:r>
      <w:proofErr w:type="gramEnd"/>
      <w:r w:rsidRPr="00C74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urzędnicze.</w:t>
      </w:r>
    </w:p>
    <w:p w:rsidR="00C74FD1" w:rsidRPr="00C74FD1" w:rsidRDefault="00C74FD1" w:rsidP="00C74F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74FD1" w:rsidRPr="00C74FD1" w:rsidRDefault="00C74FD1" w:rsidP="00C74F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74F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i adres jednostki</w:t>
      </w:r>
      <w:proofErr w:type="gramStart"/>
      <w:r w:rsidRPr="00C74F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  </w:t>
      </w:r>
      <w:r w:rsidRPr="00C74FD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Ośrodek</w:t>
      </w:r>
      <w:proofErr w:type="gramEnd"/>
      <w:r w:rsidRPr="00C74FD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Pomocy Społecznej w Kuleszach Kościelnych, ul. Główna 6, 18-208 Kulesze Kościelne.</w:t>
      </w:r>
    </w:p>
    <w:p w:rsidR="00C74FD1" w:rsidRPr="00C74FD1" w:rsidRDefault="00C74FD1" w:rsidP="00C74FD1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74FD1" w:rsidRPr="00C74FD1" w:rsidRDefault="00C74FD1" w:rsidP="00C74F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74F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II.  Stanowisko urzędnicze</w:t>
      </w:r>
      <w:proofErr w:type="gramStart"/>
      <w:r w:rsidRPr="00C74F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  </w:t>
      </w:r>
      <w:r w:rsidRPr="00C74FD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Referent</w:t>
      </w:r>
      <w:proofErr w:type="gramEnd"/>
      <w:r w:rsidRPr="00C74FD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ds. świadczeń rodzinnych i alimentacyjnych. </w:t>
      </w:r>
    </w:p>
    <w:p w:rsidR="00C74FD1" w:rsidRPr="00C74FD1" w:rsidRDefault="00C74FD1" w:rsidP="00C74FD1">
      <w:pPr>
        <w:pStyle w:val="Akapitzlis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C74FD1" w:rsidRPr="00C74FD1" w:rsidRDefault="00C74FD1" w:rsidP="00C74FD1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74FD1" w:rsidRPr="00C74FD1" w:rsidRDefault="00C74FD1" w:rsidP="00C74F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74F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III.  W wyniku przeprowadzonego naboru do zatrudnienia nie została wybrana żadna kandydatura.</w:t>
      </w:r>
    </w:p>
    <w:p w:rsidR="00C74FD1" w:rsidRPr="00C74FD1" w:rsidRDefault="00C74FD1" w:rsidP="00C74FD1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74FD1" w:rsidRPr="00C74FD1" w:rsidRDefault="00C74FD1" w:rsidP="00C74F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74F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Uzasadnienie dokonanego wyboru.</w:t>
      </w:r>
    </w:p>
    <w:p w:rsidR="00C74FD1" w:rsidRPr="00C74FD1" w:rsidRDefault="00C74FD1" w:rsidP="00C74FD1">
      <w:pPr>
        <w:pStyle w:val="Akapitzli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74FD1" w:rsidRPr="00C74FD1" w:rsidRDefault="00C74FD1" w:rsidP="00C74FD1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D1EEF" w:rsidRDefault="00C74FD1" w:rsidP="00C74FD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D1EEF" w:rsidRPr="00C74FD1">
        <w:rPr>
          <w:rFonts w:ascii="Arial" w:hAnsi="Arial" w:cs="Arial"/>
          <w:sz w:val="24"/>
          <w:szCs w:val="24"/>
        </w:rPr>
        <w:t xml:space="preserve"> wyniku otwartego i konkurencyjnego naboru na stanowisko referenta ds. świadczeń rodzinnych i alimentacyjnych w Ośrodku Pomocy Spo</w:t>
      </w:r>
      <w:r w:rsidR="00AA2124">
        <w:rPr>
          <w:rFonts w:ascii="Arial" w:hAnsi="Arial" w:cs="Arial"/>
          <w:sz w:val="24"/>
          <w:szCs w:val="24"/>
        </w:rPr>
        <w:t>łecznej w Kuleszach Kościelnych,</w:t>
      </w:r>
      <w:r>
        <w:rPr>
          <w:rFonts w:ascii="Arial" w:hAnsi="Arial" w:cs="Arial"/>
          <w:sz w:val="24"/>
          <w:szCs w:val="24"/>
        </w:rPr>
        <w:t xml:space="preserve"> </w:t>
      </w:r>
      <w:r w:rsidR="00AA2124">
        <w:rPr>
          <w:rFonts w:ascii="Arial" w:hAnsi="Arial" w:cs="Arial"/>
          <w:sz w:val="24"/>
          <w:szCs w:val="24"/>
        </w:rPr>
        <w:t>z</w:t>
      </w:r>
      <w:r w:rsidR="000B51F9" w:rsidRPr="00C74FD1">
        <w:rPr>
          <w:rFonts w:ascii="Arial" w:hAnsi="Arial" w:cs="Arial"/>
          <w:sz w:val="24"/>
          <w:szCs w:val="24"/>
        </w:rPr>
        <w:t>łożone oferty nie spełnił</w:t>
      </w:r>
      <w:r w:rsidR="005739A2">
        <w:rPr>
          <w:rFonts w:ascii="Arial" w:hAnsi="Arial" w:cs="Arial"/>
          <w:sz w:val="24"/>
          <w:szCs w:val="24"/>
        </w:rPr>
        <w:t xml:space="preserve">y wymagań formalnych wymaganych </w:t>
      </w:r>
      <w:r w:rsidR="00AA2124">
        <w:rPr>
          <w:rFonts w:ascii="Arial" w:hAnsi="Arial" w:cs="Arial"/>
          <w:sz w:val="24"/>
          <w:szCs w:val="24"/>
        </w:rPr>
        <w:t xml:space="preserve">w ogłoszeniu konkursowym. </w:t>
      </w:r>
      <w:bookmarkStart w:id="0" w:name="_GoBack"/>
      <w:bookmarkEnd w:id="0"/>
      <w:r w:rsidR="000B51F9" w:rsidRPr="00C74FD1">
        <w:rPr>
          <w:rFonts w:ascii="Arial" w:hAnsi="Arial" w:cs="Arial"/>
          <w:sz w:val="24"/>
          <w:szCs w:val="24"/>
        </w:rPr>
        <w:t xml:space="preserve">Osoby, które złożyły oferty nie zostały dopuszczone do II etapu postępowania konkursowego. </w:t>
      </w:r>
      <w:r w:rsidR="005739A2">
        <w:rPr>
          <w:rFonts w:ascii="Arial" w:hAnsi="Arial" w:cs="Arial"/>
          <w:sz w:val="24"/>
          <w:szCs w:val="24"/>
        </w:rPr>
        <w:t>Mając powyższe na uwadze n</w:t>
      </w:r>
      <w:r w:rsidR="005739A2" w:rsidRPr="00C74FD1">
        <w:rPr>
          <w:rFonts w:ascii="Arial" w:hAnsi="Arial" w:cs="Arial"/>
          <w:sz w:val="24"/>
          <w:szCs w:val="24"/>
        </w:rPr>
        <w:t xml:space="preserve">ie rozstrzygnięto naboru </w:t>
      </w:r>
      <w:proofErr w:type="gramStart"/>
      <w:r w:rsidR="005739A2" w:rsidRPr="00C74FD1">
        <w:rPr>
          <w:rFonts w:ascii="Arial" w:hAnsi="Arial" w:cs="Arial"/>
          <w:sz w:val="24"/>
          <w:szCs w:val="24"/>
        </w:rPr>
        <w:t>na  w</w:t>
      </w:r>
      <w:proofErr w:type="gramEnd"/>
      <w:r w:rsidR="005739A2" w:rsidRPr="00C74FD1">
        <w:rPr>
          <w:rFonts w:ascii="Arial" w:hAnsi="Arial" w:cs="Arial"/>
          <w:sz w:val="24"/>
          <w:szCs w:val="24"/>
        </w:rPr>
        <w:t>/w stanowisko.</w:t>
      </w:r>
    </w:p>
    <w:p w:rsidR="00AA2124" w:rsidRPr="00C74FD1" w:rsidRDefault="00AA2124" w:rsidP="00C74FD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B51F9" w:rsidRPr="00C74FD1" w:rsidRDefault="000B51F9" w:rsidP="000B51F9">
      <w:pPr>
        <w:jc w:val="right"/>
        <w:rPr>
          <w:rFonts w:ascii="Arial" w:hAnsi="Arial" w:cs="Arial"/>
          <w:sz w:val="24"/>
          <w:szCs w:val="24"/>
        </w:rPr>
      </w:pPr>
      <w:r w:rsidRPr="00C74FD1">
        <w:rPr>
          <w:rFonts w:ascii="Arial" w:hAnsi="Arial" w:cs="Arial"/>
          <w:sz w:val="24"/>
          <w:szCs w:val="24"/>
        </w:rPr>
        <w:t xml:space="preserve">Kierownik Ośrodka Pomocy Społecznej </w:t>
      </w:r>
    </w:p>
    <w:p w:rsidR="000B51F9" w:rsidRPr="00C74FD1" w:rsidRDefault="000B51F9" w:rsidP="000B51F9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C74FD1">
        <w:rPr>
          <w:rFonts w:ascii="Arial" w:hAnsi="Arial" w:cs="Arial"/>
          <w:sz w:val="24"/>
          <w:szCs w:val="24"/>
        </w:rPr>
        <w:t>Tomasz Kulesza</w:t>
      </w:r>
    </w:p>
    <w:sectPr w:rsidR="000B51F9" w:rsidRPr="00C7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5D7"/>
    <w:multiLevelType w:val="hybridMultilevel"/>
    <w:tmpl w:val="B93CD998"/>
    <w:lvl w:ilvl="0" w:tplc="AA3093E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EF"/>
    <w:rsid w:val="000B51F9"/>
    <w:rsid w:val="003D1EEF"/>
    <w:rsid w:val="005739A2"/>
    <w:rsid w:val="00750F39"/>
    <w:rsid w:val="00875FDB"/>
    <w:rsid w:val="00AA2124"/>
    <w:rsid w:val="00C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604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82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72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5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6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5773">
                  <w:marLeft w:val="6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5342">
                  <w:marLeft w:val="8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2015-05-04T09:21:00Z</dcterms:created>
  <dcterms:modified xsi:type="dcterms:W3CDTF">2015-05-04T12:40:00Z</dcterms:modified>
</cp:coreProperties>
</file>